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546E" w14:textId="7D3CB860" w:rsidR="00A52D52" w:rsidRPr="00BE1B1A" w:rsidRDefault="00797E74" w:rsidP="007F23D5">
      <w:pPr>
        <w:pStyle w:val="Title"/>
        <w:spacing w:before="960"/>
        <w:rPr>
          <w:rFonts w:ascii="Arial" w:hAnsi="Arial" w:cs="Arial"/>
          <w:b w:val="0"/>
          <w:color w:val="auto"/>
        </w:rPr>
      </w:pPr>
      <w:r>
        <w:rPr>
          <w:rFonts w:ascii="Arial" w:hAnsi="Arial" w:cs="Arial"/>
          <w:b w:val="0"/>
          <w:color w:val="auto"/>
        </w:rPr>
        <w:tab/>
      </w:r>
      <w:r w:rsidR="0099493A" w:rsidRPr="00BE1B1A">
        <w:rPr>
          <w:rFonts w:ascii="Arial" w:hAnsi="Arial" w:cs="Arial"/>
          <w:b w:val="0"/>
          <w:color w:val="auto"/>
        </w:rPr>
        <w:br/>
      </w:r>
    </w:p>
    <w:p w14:paraId="128BD72E" w14:textId="77777777" w:rsidR="00A52D52" w:rsidRPr="00BE1B1A" w:rsidRDefault="00A52D52" w:rsidP="007F23D5">
      <w:pPr>
        <w:pStyle w:val="Title"/>
        <w:spacing w:before="960"/>
        <w:rPr>
          <w:rFonts w:ascii="Arial" w:hAnsi="Arial" w:cs="Arial"/>
          <w:b w:val="0"/>
          <w:color w:val="auto"/>
        </w:rPr>
      </w:pPr>
    </w:p>
    <w:p w14:paraId="12C16DA9" w14:textId="21E5B027" w:rsidR="00A0739C" w:rsidRPr="00EE4AAB" w:rsidRDefault="00B979FB" w:rsidP="00AE79D9">
      <w:pPr>
        <w:pStyle w:val="Title"/>
        <w:rPr>
          <w:rFonts w:ascii="Arial" w:hAnsi="Arial" w:cs="Arial"/>
          <w:b w:val="0"/>
          <w:color w:val="auto"/>
          <w:sz w:val="37"/>
          <w:szCs w:val="37"/>
        </w:rPr>
      </w:pPr>
      <w:r w:rsidRPr="00B979FB">
        <w:rPr>
          <w:rFonts w:ascii="Arial" w:hAnsi="Arial" w:cs="Arial"/>
          <w:b w:val="0"/>
          <w:caps w:val="0"/>
          <w:color w:val="auto"/>
          <w:sz w:val="37"/>
          <w:szCs w:val="37"/>
        </w:rPr>
        <w:t>Importance of the £20 a week Universal Credit increase in mitigating social security losses to families since 2010</w:t>
      </w:r>
    </w:p>
    <w:p w14:paraId="2198AD82" w14:textId="05E9BB08" w:rsidR="009C0BB2" w:rsidRDefault="00B979FB" w:rsidP="00B863E9">
      <w:pPr>
        <w:pStyle w:val="DateCover"/>
        <w:rPr>
          <w:rFonts w:ascii="Arial" w:hAnsi="Arial" w:cs="Arial"/>
          <w:b w:val="0"/>
          <w:color w:val="auto"/>
        </w:rPr>
      </w:pPr>
      <w:r>
        <w:rPr>
          <w:rFonts w:ascii="Arial" w:hAnsi="Arial" w:cs="Arial"/>
          <w:b w:val="0"/>
          <w:color w:val="auto"/>
        </w:rPr>
        <w:t>September</w:t>
      </w:r>
      <w:r w:rsidR="00EB18E1">
        <w:rPr>
          <w:rFonts w:ascii="Arial" w:hAnsi="Arial" w:cs="Arial"/>
          <w:b w:val="0"/>
          <w:color w:val="auto"/>
        </w:rPr>
        <w:t xml:space="preserve"> 2021</w:t>
      </w:r>
    </w:p>
    <w:p w14:paraId="79452825" w14:textId="0E9FF77D" w:rsidR="00EE4AAB" w:rsidRPr="000E3391" w:rsidRDefault="00B979FB" w:rsidP="00EE4AAB">
      <w:pPr>
        <w:rPr>
          <w:rFonts w:ascii="Arial" w:hAnsi="Arial" w:cs="Arial"/>
          <w:b/>
          <w:color w:val="auto"/>
          <w:sz w:val="28"/>
          <w:szCs w:val="28"/>
        </w:rPr>
      </w:pPr>
      <w:r w:rsidRPr="000E3391">
        <w:rPr>
          <w:rFonts w:ascii="Arial" w:hAnsi="Arial" w:cs="Arial"/>
          <w:b/>
          <w:color w:val="auto"/>
          <w:sz w:val="28"/>
          <w:szCs w:val="28"/>
        </w:rPr>
        <w:t>Background</w:t>
      </w:r>
      <w:r w:rsidR="00EE4AAB" w:rsidRPr="000E3391">
        <w:rPr>
          <w:rFonts w:ascii="Arial" w:hAnsi="Arial" w:cs="Arial"/>
          <w:b/>
          <w:color w:val="auto"/>
          <w:sz w:val="28"/>
          <w:szCs w:val="28"/>
        </w:rPr>
        <w:t xml:space="preserve"> </w:t>
      </w:r>
    </w:p>
    <w:p w14:paraId="51C661C4" w14:textId="7B6831FA" w:rsidR="00B979FB" w:rsidRPr="00B979FB" w:rsidRDefault="00B979FB" w:rsidP="00B979FB">
      <w:pPr>
        <w:rPr>
          <w:rFonts w:ascii="Arial" w:hAnsi="Arial" w:cs="Arial"/>
          <w:color w:val="auto"/>
        </w:rPr>
      </w:pPr>
      <w:r w:rsidRPr="00B979FB">
        <w:rPr>
          <w:rFonts w:ascii="Arial" w:hAnsi="Arial" w:cs="Arial"/>
          <w:color w:val="auto"/>
        </w:rPr>
        <w:t xml:space="preserve">Over the past decade, a series of government policies have led to large cuts </w:t>
      </w:r>
      <w:r w:rsidR="009164C2">
        <w:rPr>
          <w:rFonts w:ascii="Arial" w:hAnsi="Arial" w:cs="Arial"/>
          <w:color w:val="auto"/>
        </w:rPr>
        <w:t>to</w:t>
      </w:r>
      <w:r w:rsidRPr="00B979FB">
        <w:rPr>
          <w:rFonts w:ascii="Arial" w:hAnsi="Arial" w:cs="Arial"/>
          <w:color w:val="auto"/>
        </w:rPr>
        <w:t xml:space="preserve"> social security entitlement. Nearly </w:t>
      </w:r>
      <w:r w:rsidR="009164C2">
        <w:rPr>
          <w:rFonts w:ascii="Arial" w:hAnsi="Arial" w:cs="Arial"/>
          <w:color w:val="auto"/>
        </w:rPr>
        <w:t>100</w:t>
      </w:r>
      <w:r w:rsidRPr="00B979FB">
        <w:rPr>
          <w:rFonts w:ascii="Arial" w:hAnsi="Arial" w:cs="Arial"/>
          <w:color w:val="auto"/>
        </w:rPr>
        <w:t xml:space="preserve"> cuts have been made, including decisions to freeze non-pensioner benefit rates, and to increase them by less than inflation. The cumulative effect of these policies total</w:t>
      </w:r>
      <w:r w:rsidR="009164C2">
        <w:rPr>
          <w:rFonts w:ascii="Arial" w:hAnsi="Arial" w:cs="Arial"/>
          <w:color w:val="auto"/>
        </w:rPr>
        <w:t>l</w:t>
      </w:r>
      <w:r w:rsidRPr="00B979FB">
        <w:rPr>
          <w:rFonts w:ascii="Arial" w:hAnsi="Arial" w:cs="Arial"/>
          <w:color w:val="auto"/>
        </w:rPr>
        <w:t xml:space="preserve">ed about £36 billion </w:t>
      </w:r>
      <w:r w:rsidR="009164C2">
        <w:rPr>
          <w:rFonts w:ascii="Arial" w:hAnsi="Arial" w:cs="Arial"/>
          <w:color w:val="auto"/>
        </w:rPr>
        <w:t xml:space="preserve">annually </w:t>
      </w:r>
      <w:r w:rsidRPr="00B979FB">
        <w:rPr>
          <w:rFonts w:ascii="Arial" w:hAnsi="Arial" w:cs="Arial"/>
          <w:color w:val="auto"/>
        </w:rPr>
        <w:t>pre-COVID</w:t>
      </w:r>
      <w:r w:rsidR="009164C2">
        <w:rPr>
          <w:rFonts w:ascii="Arial" w:hAnsi="Arial" w:cs="Arial"/>
          <w:color w:val="auto"/>
        </w:rPr>
        <w:t>-19</w:t>
      </w:r>
      <w:r w:rsidRPr="00B979FB">
        <w:rPr>
          <w:rFonts w:ascii="Arial" w:hAnsi="Arial" w:cs="Arial"/>
          <w:color w:val="auto"/>
        </w:rPr>
        <w:t>.</w:t>
      </w:r>
      <w:r>
        <w:rPr>
          <w:rStyle w:val="FootnoteReference"/>
          <w:rFonts w:ascii="Arial" w:hAnsi="Arial" w:cs="Arial"/>
          <w:color w:val="auto"/>
        </w:rPr>
        <w:footnoteReference w:id="1"/>
      </w:r>
      <w:r w:rsidRPr="00B979FB">
        <w:rPr>
          <w:rFonts w:ascii="Arial" w:hAnsi="Arial" w:cs="Arial"/>
          <w:color w:val="auto"/>
        </w:rPr>
        <w:t xml:space="preserve"> However, this total number masks the fact that the impact of these policies varies considerably for different households. </w:t>
      </w:r>
    </w:p>
    <w:p w14:paraId="48FAC17E" w14:textId="05566EE7" w:rsidR="00B979FB" w:rsidRPr="00B979FB" w:rsidRDefault="00B979FB" w:rsidP="00B979FB">
      <w:pPr>
        <w:rPr>
          <w:rFonts w:ascii="Arial" w:hAnsi="Arial" w:cs="Arial"/>
          <w:color w:val="auto"/>
        </w:rPr>
      </w:pPr>
      <w:r w:rsidRPr="00B979FB">
        <w:rPr>
          <w:rFonts w:ascii="Arial" w:hAnsi="Arial" w:cs="Arial"/>
          <w:color w:val="auto"/>
        </w:rPr>
        <w:t xml:space="preserve">Most notably, the triple lock has protected the social security of pensioner households. But even within working-age households, the impact has differed considerably across a range of factors such as number of adults, number of children, working status and housing tenure. </w:t>
      </w:r>
      <w:proofErr w:type="gramStart"/>
      <w:r w:rsidRPr="00B979FB">
        <w:rPr>
          <w:rFonts w:ascii="Arial" w:hAnsi="Arial" w:cs="Arial"/>
          <w:color w:val="auto"/>
        </w:rPr>
        <w:t>In particular, households</w:t>
      </w:r>
      <w:proofErr w:type="gramEnd"/>
      <w:r w:rsidRPr="00B979FB">
        <w:rPr>
          <w:rFonts w:ascii="Arial" w:hAnsi="Arial" w:cs="Arial"/>
          <w:color w:val="auto"/>
        </w:rPr>
        <w:t xml:space="preserve"> with children have faced the brunt of these cuts, and larger families have fared particularly badly.</w:t>
      </w:r>
      <w:r>
        <w:rPr>
          <w:rStyle w:val="FootnoteReference"/>
          <w:rFonts w:ascii="Arial" w:hAnsi="Arial" w:cs="Arial"/>
          <w:color w:val="auto"/>
        </w:rPr>
        <w:footnoteReference w:id="2"/>
      </w:r>
    </w:p>
    <w:p w14:paraId="191F0173" w14:textId="0E624DDE" w:rsidR="00B979FB" w:rsidRPr="00B979FB" w:rsidRDefault="00B979FB" w:rsidP="00B979FB">
      <w:pPr>
        <w:rPr>
          <w:rFonts w:ascii="Arial" w:hAnsi="Arial" w:cs="Arial"/>
          <w:color w:val="auto"/>
        </w:rPr>
      </w:pPr>
      <w:r w:rsidRPr="00B979FB">
        <w:rPr>
          <w:rFonts w:ascii="Arial" w:hAnsi="Arial" w:cs="Arial"/>
          <w:color w:val="auto"/>
        </w:rPr>
        <w:t>In March 2020 a series of measures w</w:t>
      </w:r>
      <w:r w:rsidR="00F76A17">
        <w:rPr>
          <w:rFonts w:ascii="Arial" w:hAnsi="Arial" w:cs="Arial"/>
          <w:color w:val="auto"/>
        </w:rPr>
        <w:t>as</w:t>
      </w:r>
      <w:r w:rsidRPr="00B979FB">
        <w:rPr>
          <w:rFonts w:ascii="Arial" w:hAnsi="Arial" w:cs="Arial"/>
          <w:color w:val="auto"/>
        </w:rPr>
        <w:t xml:space="preserve"> announced to protect household incomes in the face of the large labour market disruptions caused by COVID</w:t>
      </w:r>
      <w:r w:rsidR="00F76A17">
        <w:rPr>
          <w:rFonts w:ascii="Arial" w:hAnsi="Arial" w:cs="Arial"/>
          <w:color w:val="auto"/>
        </w:rPr>
        <w:t>-19</w:t>
      </w:r>
      <w:r w:rsidRPr="00B979FB">
        <w:rPr>
          <w:rFonts w:ascii="Arial" w:hAnsi="Arial" w:cs="Arial"/>
          <w:color w:val="auto"/>
        </w:rPr>
        <w:t>. Alongside the Coronavirus Job Retention Scheme (CJRS) and Self-</w:t>
      </w:r>
      <w:r w:rsidR="00F76A17">
        <w:rPr>
          <w:rFonts w:ascii="Arial" w:hAnsi="Arial" w:cs="Arial"/>
          <w:color w:val="auto"/>
        </w:rPr>
        <w:t>E</w:t>
      </w:r>
      <w:r w:rsidRPr="00B979FB">
        <w:rPr>
          <w:rFonts w:ascii="Arial" w:hAnsi="Arial" w:cs="Arial"/>
          <w:color w:val="auto"/>
        </w:rPr>
        <w:t xml:space="preserve">mployment Income Support Scheme (SEISS), a key policy was raising the </w:t>
      </w:r>
      <w:r w:rsidR="00F76A17">
        <w:rPr>
          <w:rFonts w:ascii="Arial" w:hAnsi="Arial" w:cs="Arial"/>
          <w:color w:val="auto"/>
        </w:rPr>
        <w:t>U</w:t>
      </w:r>
      <w:r w:rsidRPr="00B979FB">
        <w:rPr>
          <w:rFonts w:ascii="Arial" w:hAnsi="Arial" w:cs="Arial"/>
          <w:color w:val="auto"/>
        </w:rPr>
        <w:t xml:space="preserve">niversal </w:t>
      </w:r>
      <w:r w:rsidR="00F76A17">
        <w:rPr>
          <w:rFonts w:ascii="Arial" w:hAnsi="Arial" w:cs="Arial"/>
          <w:color w:val="auto"/>
        </w:rPr>
        <w:t>C</w:t>
      </w:r>
      <w:r w:rsidRPr="00B979FB">
        <w:rPr>
          <w:rFonts w:ascii="Arial" w:hAnsi="Arial" w:cs="Arial"/>
          <w:color w:val="auto"/>
        </w:rPr>
        <w:t xml:space="preserve">redit standard allowance and </w:t>
      </w:r>
      <w:r w:rsidR="00F76A17">
        <w:rPr>
          <w:rFonts w:ascii="Arial" w:hAnsi="Arial" w:cs="Arial"/>
          <w:color w:val="auto"/>
        </w:rPr>
        <w:t>W</w:t>
      </w:r>
      <w:r w:rsidRPr="00B979FB">
        <w:rPr>
          <w:rFonts w:ascii="Arial" w:hAnsi="Arial" w:cs="Arial"/>
          <w:color w:val="auto"/>
        </w:rPr>
        <w:t xml:space="preserve">orking </w:t>
      </w:r>
      <w:r w:rsidR="00F76A17">
        <w:rPr>
          <w:rFonts w:ascii="Arial" w:hAnsi="Arial" w:cs="Arial"/>
          <w:color w:val="auto"/>
        </w:rPr>
        <w:t>T</w:t>
      </w:r>
      <w:r w:rsidRPr="00B979FB">
        <w:rPr>
          <w:rFonts w:ascii="Arial" w:hAnsi="Arial" w:cs="Arial"/>
          <w:color w:val="auto"/>
        </w:rPr>
        <w:t xml:space="preserve">ax </w:t>
      </w:r>
      <w:r w:rsidR="00F76A17">
        <w:rPr>
          <w:rFonts w:ascii="Arial" w:hAnsi="Arial" w:cs="Arial"/>
          <w:color w:val="auto"/>
        </w:rPr>
        <w:t>C</w:t>
      </w:r>
      <w:r w:rsidRPr="00B979FB">
        <w:rPr>
          <w:rFonts w:ascii="Arial" w:hAnsi="Arial" w:cs="Arial"/>
          <w:color w:val="auto"/>
        </w:rPr>
        <w:t xml:space="preserve">redit maximum amount by £20 per week. </w:t>
      </w:r>
    </w:p>
    <w:p w14:paraId="0DABF0DC" w14:textId="77777777" w:rsidR="00B979FB" w:rsidRPr="00B979FB" w:rsidRDefault="00B979FB" w:rsidP="00B979FB">
      <w:pPr>
        <w:rPr>
          <w:rFonts w:ascii="Arial" w:hAnsi="Arial" w:cs="Arial"/>
          <w:color w:val="auto"/>
        </w:rPr>
      </w:pPr>
      <w:r w:rsidRPr="00B979FB">
        <w:rPr>
          <w:rFonts w:ascii="Arial" w:hAnsi="Arial" w:cs="Arial"/>
          <w:color w:val="auto"/>
        </w:rPr>
        <w:t>The purpose of this analysis is to look at the importance of the £20 increase in mitigating the damage caused by social security losses over the previous decade for a typical working family.</w:t>
      </w:r>
    </w:p>
    <w:p w14:paraId="5D8E0093" w14:textId="3211C087" w:rsidR="00B979FB" w:rsidRPr="000E3391" w:rsidRDefault="00B979FB" w:rsidP="00B979FB">
      <w:pPr>
        <w:rPr>
          <w:rFonts w:ascii="Arial" w:hAnsi="Arial" w:cs="Arial"/>
          <w:b/>
          <w:color w:val="auto"/>
          <w:sz w:val="28"/>
          <w:szCs w:val="28"/>
        </w:rPr>
      </w:pPr>
      <w:r w:rsidRPr="000E3391">
        <w:rPr>
          <w:rFonts w:ascii="Arial" w:hAnsi="Arial" w:cs="Arial"/>
          <w:b/>
          <w:color w:val="auto"/>
          <w:sz w:val="28"/>
          <w:szCs w:val="28"/>
        </w:rPr>
        <w:t>Methodology</w:t>
      </w:r>
    </w:p>
    <w:p w14:paraId="64508F18" w14:textId="38A23C11" w:rsidR="00B979FB" w:rsidRDefault="00B979FB" w:rsidP="00B979FB">
      <w:pPr>
        <w:rPr>
          <w:rFonts w:ascii="Arial" w:hAnsi="Arial" w:cs="Arial"/>
          <w:color w:val="auto"/>
        </w:rPr>
      </w:pPr>
      <w:proofErr w:type="gramStart"/>
      <w:r w:rsidRPr="00B979FB">
        <w:rPr>
          <w:rFonts w:ascii="Arial" w:hAnsi="Arial" w:cs="Arial"/>
          <w:color w:val="auto"/>
        </w:rPr>
        <w:t>In order to</w:t>
      </w:r>
      <w:proofErr w:type="gramEnd"/>
      <w:r w:rsidRPr="00B979FB">
        <w:rPr>
          <w:rFonts w:ascii="Arial" w:hAnsi="Arial" w:cs="Arial"/>
          <w:color w:val="auto"/>
        </w:rPr>
        <w:t xml:space="preserve"> estimate the effect of social security losses over the past decade, social security entitlement needs to be calculated today as well as in 2010. </w:t>
      </w:r>
      <w:proofErr w:type="gramStart"/>
      <w:r w:rsidRPr="00B979FB">
        <w:rPr>
          <w:rFonts w:ascii="Arial" w:hAnsi="Arial" w:cs="Arial"/>
          <w:color w:val="auto"/>
        </w:rPr>
        <w:t>In order to</w:t>
      </w:r>
      <w:proofErr w:type="gramEnd"/>
      <w:r w:rsidRPr="00B979FB">
        <w:rPr>
          <w:rFonts w:ascii="Arial" w:hAnsi="Arial" w:cs="Arial"/>
          <w:color w:val="auto"/>
        </w:rPr>
        <w:t xml:space="preserve"> do so, social security entitlement was modelled using UKMOD, a free</w:t>
      </w:r>
      <w:r w:rsidR="004742A0">
        <w:rPr>
          <w:rFonts w:ascii="Arial" w:hAnsi="Arial" w:cs="Arial"/>
          <w:color w:val="auto"/>
        </w:rPr>
        <w:t>-</w:t>
      </w:r>
      <w:r w:rsidRPr="00B979FB">
        <w:rPr>
          <w:rFonts w:ascii="Arial" w:hAnsi="Arial" w:cs="Arial"/>
          <w:color w:val="auto"/>
        </w:rPr>
        <w:t>to</w:t>
      </w:r>
      <w:r w:rsidR="004742A0">
        <w:rPr>
          <w:rFonts w:ascii="Arial" w:hAnsi="Arial" w:cs="Arial"/>
          <w:color w:val="auto"/>
        </w:rPr>
        <w:t>-</w:t>
      </w:r>
      <w:r w:rsidRPr="00B979FB">
        <w:rPr>
          <w:rFonts w:ascii="Arial" w:hAnsi="Arial" w:cs="Arial"/>
          <w:color w:val="auto"/>
        </w:rPr>
        <w:t>access tax</w:t>
      </w:r>
      <w:r w:rsidR="004742A0">
        <w:rPr>
          <w:rFonts w:ascii="Arial" w:hAnsi="Arial" w:cs="Arial"/>
          <w:color w:val="auto"/>
        </w:rPr>
        <w:t>-</w:t>
      </w:r>
      <w:r w:rsidRPr="00B979FB">
        <w:rPr>
          <w:rFonts w:ascii="Arial" w:hAnsi="Arial" w:cs="Arial"/>
          <w:color w:val="auto"/>
        </w:rPr>
        <w:t xml:space="preserve">benefit micro-simulation model, which permits detailed analysis of different social security reforms. </w:t>
      </w:r>
      <w:r>
        <w:rPr>
          <w:rFonts w:ascii="Arial" w:hAnsi="Arial" w:cs="Arial"/>
          <w:color w:val="auto"/>
        </w:rPr>
        <w:br/>
      </w:r>
      <w:r>
        <w:rPr>
          <w:rFonts w:ascii="Arial" w:hAnsi="Arial" w:cs="Arial"/>
          <w:color w:val="auto"/>
        </w:rPr>
        <w:br/>
      </w:r>
      <w:r w:rsidRPr="00B979FB">
        <w:rPr>
          <w:rFonts w:ascii="Arial" w:hAnsi="Arial" w:cs="Arial"/>
          <w:color w:val="auto"/>
        </w:rPr>
        <w:t>The chosen focus of the analysis was to look at in-work families that vary only in the level of earnings of</w:t>
      </w:r>
      <w:r>
        <w:rPr>
          <w:rFonts w:ascii="Arial" w:hAnsi="Arial" w:cs="Arial"/>
          <w:color w:val="auto"/>
        </w:rPr>
        <w:t xml:space="preserve"> </w:t>
      </w:r>
      <w:r w:rsidRPr="00B979FB">
        <w:rPr>
          <w:rFonts w:ascii="Arial" w:hAnsi="Arial" w:cs="Arial"/>
          <w:color w:val="auto"/>
        </w:rPr>
        <w:t xml:space="preserve">the main earner. However, in order to calculate how the social security </w:t>
      </w:r>
      <w:proofErr w:type="gramStart"/>
      <w:r w:rsidRPr="00B979FB">
        <w:rPr>
          <w:rFonts w:ascii="Arial" w:hAnsi="Arial" w:cs="Arial"/>
          <w:color w:val="auto"/>
        </w:rPr>
        <w:t>losses</w:t>
      </w:r>
      <w:proofErr w:type="gramEnd"/>
      <w:r w:rsidRPr="00B979FB">
        <w:rPr>
          <w:rFonts w:ascii="Arial" w:hAnsi="Arial" w:cs="Arial"/>
          <w:color w:val="auto"/>
        </w:rPr>
        <w:t xml:space="preserve"> vary by earnings, it is</w:t>
      </w:r>
      <w:r w:rsidR="000E3391">
        <w:rPr>
          <w:rFonts w:ascii="Arial" w:hAnsi="Arial" w:cs="Arial"/>
          <w:color w:val="auto"/>
        </w:rPr>
        <w:t xml:space="preserve"> </w:t>
      </w:r>
      <w:r w:rsidR="000E3391" w:rsidRPr="00B979FB">
        <w:rPr>
          <w:rFonts w:ascii="Arial" w:hAnsi="Arial" w:cs="Arial"/>
          <w:color w:val="auto"/>
        </w:rPr>
        <w:t xml:space="preserve">necessary to specify the other characteristics of the household. The chosen household type was a </w:t>
      </w:r>
      <w:r w:rsidR="00647491" w:rsidRPr="00647491">
        <w:rPr>
          <w:rFonts w:ascii="Arial" w:hAnsi="Arial" w:cs="Arial"/>
          <w:color w:val="auto"/>
        </w:rPr>
        <w:t>couple (</w:t>
      </w:r>
      <w:proofErr w:type="gramStart"/>
      <w:r w:rsidR="00647491" w:rsidRPr="00647491">
        <w:rPr>
          <w:rFonts w:ascii="Arial" w:hAnsi="Arial" w:cs="Arial"/>
          <w:color w:val="auto"/>
        </w:rPr>
        <w:t>sole-earner</w:t>
      </w:r>
      <w:proofErr w:type="gramEnd"/>
      <w:r w:rsidR="00647491" w:rsidRPr="00647491">
        <w:rPr>
          <w:rFonts w:ascii="Arial" w:hAnsi="Arial" w:cs="Arial"/>
          <w:color w:val="auto"/>
        </w:rPr>
        <w:t>) with two children who are privately renting. This means in 2010 they received a combination of Working Tax Credit, Child Tax Credit and Housing Benefit. The only partial roll-out of</w:t>
      </w:r>
      <w:r w:rsidR="00647491">
        <w:t xml:space="preserve"> </w:t>
      </w:r>
    </w:p>
    <w:p w14:paraId="3DB9876E" w14:textId="2FCBCC90" w:rsidR="00B979FB" w:rsidRPr="00B979FB" w:rsidRDefault="00B979FB" w:rsidP="00B979FB">
      <w:pPr>
        <w:rPr>
          <w:rFonts w:ascii="Arial" w:hAnsi="Arial" w:cs="Arial"/>
          <w:color w:val="auto"/>
        </w:rPr>
        <w:sectPr w:rsidR="00B979FB" w:rsidRPr="00B979FB" w:rsidSect="000E3391">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2041" w:right="890" w:bottom="1418" w:left="890" w:header="720" w:footer="0" w:gutter="0"/>
          <w:cols w:space="720"/>
          <w:titlePg/>
          <w:docGrid w:linePitch="360"/>
        </w:sectPr>
      </w:pPr>
    </w:p>
    <w:p w14:paraId="47EB37B6" w14:textId="42E73816" w:rsidR="00B979FB" w:rsidRPr="00B979FB" w:rsidRDefault="00647491" w:rsidP="00B979FB">
      <w:pPr>
        <w:rPr>
          <w:rFonts w:ascii="Arial" w:hAnsi="Arial" w:cs="Arial"/>
          <w:color w:val="auto"/>
        </w:rPr>
      </w:pPr>
      <w:r w:rsidRPr="00B979FB">
        <w:rPr>
          <w:rFonts w:ascii="Arial" w:hAnsi="Arial" w:cs="Arial"/>
          <w:color w:val="auto"/>
        </w:rPr>
        <w:lastRenderedPageBreak/>
        <w:t xml:space="preserve">Universal Credit means they could still be receiving that combination of legacy </w:t>
      </w:r>
      <w:proofErr w:type="gramStart"/>
      <w:r w:rsidRPr="00B979FB">
        <w:rPr>
          <w:rFonts w:ascii="Arial" w:hAnsi="Arial" w:cs="Arial"/>
          <w:color w:val="auto"/>
        </w:rPr>
        <w:t>benefits,</w:t>
      </w:r>
      <w:proofErr w:type="gramEnd"/>
      <w:r w:rsidRPr="00B979FB">
        <w:rPr>
          <w:rFonts w:ascii="Arial" w:hAnsi="Arial" w:cs="Arial"/>
          <w:color w:val="auto"/>
        </w:rPr>
        <w:t xml:space="preserve"> however it was deemed more informative to look at households receiving Universal Credit. </w:t>
      </w:r>
      <w:r w:rsidR="00B979FB" w:rsidRPr="00B979FB">
        <w:rPr>
          <w:rFonts w:ascii="Arial" w:hAnsi="Arial" w:cs="Arial"/>
          <w:color w:val="auto"/>
        </w:rPr>
        <w:t xml:space="preserve">Analysis was carried out both with and without the £20 increase </w:t>
      </w:r>
      <w:proofErr w:type="gramStart"/>
      <w:r w:rsidR="00B979FB" w:rsidRPr="00B979FB">
        <w:rPr>
          <w:rFonts w:ascii="Arial" w:hAnsi="Arial" w:cs="Arial"/>
          <w:color w:val="auto"/>
        </w:rPr>
        <w:t>in order to</w:t>
      </w:r>
      <w:proofErr w:type="gramEnd"/>
      <w:r w:rsidR="00B979FB" w:rsidRPr="00B979FB">
        <w:rPr>
          <w:rFonts w:ascii="Arial" w:hAnsi="Arial" w:cs="Arial"/>
          <w:color w:val="auto"/>
        </w:rPr>
        <w:t xml:space="preserve"> show the importance of the measure in protecting family incomes, in</w:t>
      </w:r>
      <w:r w:rsidR="004742A0">
        <w:rPr>
          <w:rFonts w:ascii="Arial" w:hAnsi="Arial" w:cs="Arial"/>
          <w:color w:val="auto"/>
        </w:rPr>
        <w:t xml:space="preserve"> the</w:t>
      </w:r>
      <w:r w:rsidR="00B979FB" w:rsidRPr="00B979FB">
        <w:rPr>
          <w:rFonts w:ascii="Arial" w:hAnsi="Arial" w:cs="Arial"/>
          <w:color w:val="auto"/>
        </w:rPr>
        <w:t xml:space="preserve"> face of the losses incurred over the past decade.</w:t>
      </w:r>
    </w:p>
    <w:p w14:paraId="1884F9B3" w14:textId="15498834" w:rsidR="00B979FB" w:rsidRPr="00B979FB" w:rsidRDefault="00B979FB" w:rsidP="00B979FB">
      <w:pPr>
        <w:rPr>
          <w:rFonts w:ascii="Arial" w:hAnsi="Arial" w:cs="Arial"/>
          <w:color w:val="auto"/>
        </w:rPr>
      </w:pPr>
      <w:r w:rsidRPr="00B979FB">
        <w:rPr>
          <w:rFonts w:ascii="Arial" w:hAnsi="Arial" w:cs="Arial"/>
          <w:color w:val="auto"/>
        </w:rPr>
        <w:t>It is important to note that this analysis only looks at social security losses. It does not account for the fact that there has been modest growth in earnings since 2010 (which would vary slightly by occupation) as well as changes to the tax system.</w:t>
      </w:r>
    </w:p>
    <w:p w14:paraId="406C125B" w14:textId="77777777" w:rsidR="00B979FB" w:rsidRPr="00B979FB" w:rsidRDefault="00B979FB" w:rsidP="00B979FB">
      <w:pPr>
        <w:rPr>
          <w:rFonts w:ascii="Arial" w:hAnsi="Arial" w:cs="Arial"/>
          <w:color w:val="auto"/>
        </w:rPr>
      </w:pPr>
      <w:r w:rsidRPr="00B979FB">
        <w:rPr>
          <w:rFonts w:ascii="Arial" w:hAnsi="Arial" w:cs="Arial"/>
          <w:color w:val="auto"/>
        </w:rPr>
        <w:t>This may seem like a limitation of the analysis. But economic growth is influenced by many factors, therefore the level of social security provided is more informative for understanding what the government has done to support low-income families since 2010. Low-income families shouldn’t see themselves fall further behind more well-off households (who have benefited from earnings growth and not suffered as much from cuts to social security) because of the direct actions of the government.</w:t>
      </w:r>
    </w:p>
    <w:p w14:paraId="654851AA" w14:textId="028997A9" w:rsidR="00B979FB" w:rsidRPr="000E3391" w:rsidRDefault="00B979FB" w:rsidP="00B979FB">
      <w:pPr>
        <w:rPr>
          <w:rFonts w:ascii="Arial" w:hAnsi="Arial" w:cs="Arial"/>
          <w:b/>
          <w:color w:val="auto"/>
          <w:sz w:val="28"/>
          <w:szCs w:val="28"/>
        </w:rPr>
      </w:pPr>
      <w:r w:rsidRPr="000E3391">
        <w:rPr>
          <w:rFonts w:ascii="Arial" w:hAnsi="Arial" w:cs="Arial"/>
          <w:b/>
          <w:color w:val="auto"/>
          <w:sz w:val="28"/>
          <w:szCs w:val="28"/>
        </w:rPr>
        <w:t>Findings</w:t>
      </w:r>
    </w:p>
    <w:p w14:paraId="2271CDC9" w14:textId="3B5F81A7" w:rsidR="00B979FB" w:rsidRPr="00B979FB" w:rsidRDefault="00B979FB" w:rsidP="004742A0">
      <w:pPr>
        <w:spacing w:after="120"/>
        <w:rPr>
          <w:rFonts w:ascii="Arial" w:hAnsi="Arial" w:cs="Arial"/>
          <w:color w:val="auto"/>
        </w:rPr>
      </w:pPr>
      <w:r w:rsidRPr="00B979FB">
        <w:rPr>
          <w:rFonts w:ascii="Arial" w:hAnsi="Arial" w:cs="Arial"/>
          <w:color w:val="auto"/>
        </w:rPr>
        <w:t xml:space="preserve">Table 1: Loss in social security for a sole-earner couple with </w:t>
      </w:r>
      <w:r w:rsidR="004742A0">
        <w:rPr>
          <w:rFonts w:ascii="Arial" w:hAnsi="Arial" w:cs="Arial"/>
          <w:color w:val="auto"/>
        </w:rPr>
        <w:t>two</w:t>
      </w:r>
      <w:r w:rsidRPr="00B979FB">
        <w:rPr>
          <w:rFonts w:ascii="Arial" w:hAnsi="Arial" w:cs="Arial"/>
          <w:color w:val="auto"/>
        </w:rPr>
        <w:t xml:space="preserve"> children from 2010 to 2021</w:t>
      </w:r>
    </w:p>
    <w:tbl>
      <w:tblPr>
        <w:tblW w:w="10120" w:type="dxa"/>
        <w:tblLook w:val="04A0" w:firstRow="1" w:lastRow="0" w:firstColumn="1" w:lastColumn="0" w:noHBand="0" w:noVBand="1"/>
      </w:tblPr>
      <w:tblGrid>
        <w:gridCol w:w="3054"/>
        <w:gridCol w:w="1766"/>
        <w:gridCol w:w="1767"/>
        <w:gridCol w:w="1766"/>
        <w:gridCol w:w="1767"/>
      </w:tblGrid>
      <w:tr w:rsidR="000E3391" w:rsidRPr="00B979FB" w14:paraId="54DA167B" w14:textId="091E28EE" w:rsidTr="000E3391">
        <w:trPr>
          <w:trHeight w:val="660"/>
        </w:trPr>
        <w:tc>
          <w:tcPr>
            <w:tcW w:w="3054" w:type="dxa"/>
            <w:tcBorders>
              <w:top w:val="single" w:sz="4" w:space="0" w:color="auto"/>
              <w:left w:val="nil"/>
              <w:bottom w:val="single" w:sz="4" w:space="0" w:color="auto"/>
              <w:right w:val="nil"/>
            </w:tcBorders>
            <w:shd w:val="clear" w:color="auto" w:fill="auto"/>
            <w:vAlign w:val="center"/>
            <w:hideMark/>
          </w:tcPr>
          <w:p w14:paraId="02F0687F" w14:textId="77777777" w:rsidR="000E3391" w:rsidRPr="000E3391" w:rsidRDefault="000E3391" w:rsidP="002E2BBC">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Occupation</w:t>
            </w:r>
          </w:p>
        </w:tc>
        <w:tc>
          <w:tcPr>
            <w:tcW w:w="1766" w:type="dxa"/>
            <w:tcBorders>
              <w:top w:val="single" w:sz="4" w:space="0" w:color="auto"/>
              <w:left w:val="nil"/>
              <w:bottom w:val="single" w:sz="4" w:space="0" w:color="auto"/>
              <w:right w:val="nil"/>
            </w:tcBorders>
            <w:shd w:val="clear" w:color="auto" w:fill="auto"/>
            <w:vAlign w:val="center"/>
            <w:hideMark/>
          </w:tcPr>
          <w:p w14:paraId="5BE586C2" w14:textId="77777777" w:rsidR="000E3391" w:rsidRPr="000E3391" w:rsidRDefault="000E3391" w:rsidP="002E2BBC">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Annual earnings</w:t>
            </w:r>
          </w:p>
        </w:tc>
        <w:tc>
          <w:tcPr>
            <w:tcW w:w="1767" w:type="dxa"/>
            <w:tcBorders>
              <w:top w:val="single" w:sz="4" w:space="0" w:color="auto"/>
              <w:left w:val="nil"/>
              <w:bottom w:val="single" w:sz="4" w:space="0" w:color="auto"/>
              <w:right w:val="nil"/>
            </w:tcBorders>
            <w:shd w:val="clear" w:color="auto" w:fill="auto"/>
            <w:vAlign w:val="center"/>
            <w:hideMark/>
          </w:tcPr>
          <w:p w14:paraId="0F6FAA48" w14:textId="59FDBF74" w:rsidR="000E3391" w:rsidRPr="000E3391" w:rsidRDefault="000E3391" w:rsidP="004742A0">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 xml:space="preserve">2010 – Sep 21 </w:t>
            </w:r>
            <w:r w:rsidR="004742A0">
              <w:rPr>
                <w:rFonts w:ascii="Arial" w:eastAsia="Calibri" w:hAnsi="Arial" w:cs="Arial"/>
                <w:color w:val="000000"/>
                <w:sz w:val="20"/>
                <w:szCs w:val="20"/>
                <w:lang w:eastAsia="en-GB"/>
              </w:rPr>
              <w:t>l</w:t>
            </w:r>
            <w:r w:rsidRPr="000E3391">
              <w:rPr>
                <w:rFonts w:ascii="Arial" w:eastAsia="Calibri" w:hAnsi="Arial" w:cs="Arial"/>
                <w:color w:val="000000"/>
                <w:sz w:val="20"/>
                <w:szCs w:val="20"/>
                <w:lang w:eastAsia="en-GB"/>
              </w:rPr>
              <w:t xml:space="preserve">oss </w:t>
            </w:r>
          </w:p>
        </w:tc>
        <w:tc>
          <w:tcPr>
            <w:tcW w:w="1766" w:type="dxa"/>
            <w:tcBorders>
              <w:top w:val="single" w:sz="4" w:space="0" w:color="auto"/>
              <w:left w:val="nil"/>
              <w:bottom w:val="single" w:sz="4" w:space="0" w:color="auto"/>
              <w:right w:val="nil"/>
            </w:tcBorders>
            <w:shd w:val="clear" w:color="auto" w:fill="auto"/>
            <w:vAlign w:val="center"/>
            <w:hideMark/>
          </w:tcPr>
          <w:p w14:paraId="49E4428E" w14:textId="76A6B288" w:rsidR="000E3391" w:rsidRPr="000E3391" w:rsidRDefault="000E3391" w:rsidP="004742A0">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 xml:space="preserve">2010 -- Oct 21 </w:t>
            </w:r>
            <w:r w:rsidR="004742A0">
              <w:rPr>
                <w:rFonts w:ascii="Arial" w:eastAsia="Calibri" w:hAnsi="Arial" w:cs="Arial"/>
                <w:color w:val="000000"/>
                <w:sz w:val="20"/>
                <w:szCs w:val="20"/>
                <w:lang w:eastAsia="en-GB"/>
              </w:rPr>
              <w:t>l</w:t>
            </w:r>
            <w:r w:rsidRPr="000E3391">
              <w:rPr>
                <w:rFonts w:ascii="Arial" w:eastAsia="Calibri" w:hAnsi="Arial" w:cs="Arial"/>
                <w:color w:val="000000"/>
                <w:sz w:val="20"/>
                <w:szCs w:val="20"/>
                <w:lang w:eastAsia="en-GB"/>
              </w:rPr>
              <w:t>oss (with £20 cut)</w:t>
            </w:r>
          </w:p>
        </w:tc>
        <w:tc>
          <w:tcPr>
            <w:tcW w:w="1767" w:type="dxa"/>
            <w:tcBorders>
              <w:top w:val="single" w:sz="4" w:space="0" w:color="auto"/>
              <w:left w:val="nil"/>
              <w:bottom w:val="single" w:sz="4" w:space="0" w:color="auto"/>
              <w:right w:val="nil"/>
            </w:tcBorders>
          </w:tcPr>
          <w:p w14:paraId="6514D7A0" w14:textId="5F09B733" w:rsidR="000E3391" w:rsidRPr="000E3391" w:rsidRDefault="004F26CE" w:rsidP="002E2BBC">
            <w:pPr>
              <w:spacing w:before="60" w:after="60"/>
              <w:rPr>
                <w:rFonts w:ascii="Arial" w:eastAsia="Calibri" w:hAnsi="Arial" w:cs="Arial"/>
                <w:color w:val="000000"/>
                <w:sz w:val="20"/>
                <w:szCs w:val="20"/>
                <w:lang w:eastAsia="en-GB"/>
              </w:rPr>
            </w:pPr>
            <w:r w:rsidRPr="004F26CE">
              <w:rPr>
                <w:rFonts w:ascii="Arial" w:eastAsia="Calibri" w:hAnsi="Arial" w:cs="Arial"/>
                <w:color w:val="000000"/>
                <w:sz w:val="20"/>
                <w:szCs w:val="20"/>
                <w:lang w:val="en-US" w:eastAsia="en-GB"/>
              </w:rPr>
              <w:t>Increase in loss due to £20 cut</w:t>
            </w:r>
          </w:p>
        </w:tc>
      </w:tr>
      <w:tr w:rsidR="004F26CE" w:rsidRPr="00B979FB" w14:paraId="3E242517" w14:textId="6BA0F28F"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4D9D3ECE"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Hairdressers</w:t>
            </w:r>
          </w:p>
        </w:tc>
        <w:tc>
          <w:tcPr>
            <w:tcW w:w="1766" w:type="dxa"/>
            <w:tcBorders>
              <w:top w:val="single" w:sz="4" w:space="0" w:color="auto"/>
              <w:left w:val="nil"/>
              <w:bottom w:val="single" w:sz="4" w:space="0" w:color="auto"/>
              <w:right w:val="nil"/>
            </w:tcBorders>
            <w:shd w:val="clear" w:color="auto" w:fill="auto"/>
            <w:vAlign w:val="center"/>
            <w:hideMark/>
          </w:tcPr>
          <w:p w14:paraId="247F41AD"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£17,223</w:t>
            </w:r>
          </w:p>
        </w:tc>
        <w:tc>
          <w:tcPr>
            <w:tcW w:w="1767" w:type="dxa"/>
            <w:tcBorders>
              <w:top w:val="single" w:sz="4" w:space="0" w:color="auto"/>
              <w:left w:val="nil"/>
              <w:bottom w:val="single" w:sz="4" w:space="0" w:color="auto"/>
              <w:right w:val="nil"/>
            </w:tcBorders>
            <w:shd w:val="clear" w:color="auto" w:fill="auto"/>
            <w:vAlign w:val="center"/>
            <w:hideMark/>
          </w:tcPr>
          <w:p w14:paraId="41073F59"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£942</w:t>
            </w:r>
          </w:p>
        </w:tc>
        <w:tc>
          <w:tcPr>
            <w:tcW w:w="1766" w:type="dxa"/>
            <w:tcBorders>
              <w:top w:val="single" w:sz="4" w:space="0" w:color="auto"/>
              <w:left w:val="nil"/>
              <w:bottom w:val="single" w:sz="4" w:space="0" w:color="auto"/>
              <w:right w:val="nil"/>
            </w:tcBorders>
            <w:shd w:val="clear" w:color="auto" w:fill="auto"/>
            <w:vAlign w:val="center"/>
            <w:hideMark/>
          </w:tcPr>
          <w:p w14:paraId="4E16075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£1,982</w:t>
            </w:r>
          </w:p>
        </w:tc>
        <w:tc>
          <w:tcPr>
            <w:tcW w:w="1767" w:type="dxa"/>
            <w:tcBorders>
              <w:top w:val="single" w:sz="4" w:space="0" w:color="auto"/>
              <w:left w:val="nil"/>
              <w:bottom w:val="single" w:sz="4" w:space="0" w:color="auto"/>
              <w:right w:val="nil"/>
            </w:tcBorders>
            <w:vAlign w:val="center"/>
          </w:tcPr>
          <w:p w14:paraId="18864533" w14:textId="4CC28264"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110%</w:t>
            </w:r>
          </w:p>
        </w:tc>
      </w:tr>
      <w:tr w:rsidR="004F26CE" w:rsidRPr="00B979FB" w14:paraId="4A9EEF02" w14:textId="721962B5"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0BAFBBB3" w14:textId="741C1319"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Pharmacy assistants</w:t>
            </w:r>
          </w:p>
        </w:tc>
        <w:tc>
          <w:tcPr>
            <w:tcW w:w="1766" w:type="dxa"/>
            <w:tcBorders>
              <w:top w:val="single" w:sz="4" w:space="0" w:color="auto"/>
              <w:left w:val="nil"/>
              <w:bottom w:val="single" w:sz="4" w:space="0" w:color="auto"/>
              <w:right w:val="nil"/>
            </w:tcBorders>
            <w:shd w:val="clear" w:color="auto" w:fill="auto"/>
            <w:vAlign w:val="center"/>
            <w:hideMark/>
          </w:tcPr>
          <w:p w14:paraId="6FC07B6B"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£17,388</w:t>
            </w:r>
          </w:p>
        </w:tc>
        <w:tc>
          <w:tcPr>
            <w:tcW w:w="1767" w:type="dxa"/>
            <w:tcBorders>
              <w:top w:val="single" w:sz="4" w:space="0" w:color="auto"/>
              <w:left w:val="nil"/>
              <w:bottom w:val="single" w:sz="4" w:space="0" w:color="auto"/>
              <w:right w:val="nil"/>
            </w:tcBorders>
            <w:shd w:val="clear" w:color="auto" w:fill="auto"/>
            <w:vAlign w:val="center"/>
            <w:hideMark/>
          </w:tcPr>
          <w:p w14:paraId="464BBD51"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£906</w:t>
            </w:r>
          </w:p>
        </w:tc>
        <w:tc>
          <w:tcPr>
            <w:tcW w:w="1766" w:type="dxa"/>
            <w:tcBorders>
              <w:top w:val="single" w:sz="4" w:space="0" w:color="auto"/>
              <w:left w:val="nil"/>
              <w:bottom w:val="single" w:sz="4" w:space="0" w:color="auto"/>
              <w:right w:val="nil"/>
            </w:tcBorders>
            <w:shd w:val="clear" w:color="auto" w:fill="auto"/>
            <w:vAlign w:val="center"/>
            <w:hideMark/>
          </w:tcPr>
          <w:p w14:paraId="62AAB998"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£1,946</w:t>
            </w:r>
          </w:p>
        </w:tc>
        <w:tc>
          <w:tcPr>
            <w:tcW w:w="1767" w:type="dxa"/>
            <w:tcBorders>
              <w:top w:val="single" w:sz="4" w:space="0" w:color="auto"/>
              <w:left w:val="nil"/>
              <w:bottom w:val="single" w:sz="4" w:space="0" w:color="auto"/>
              <w:right w:val="nil"/>
            </w:tcBorders>
            <w:vAlign w:val="center"/>
          </w:tcPr>
          <w:p w14:paraId="52ECA7E6" w14:textId="5D111735"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115%</w:t>
            </w:r>
          </w:p>
        </w:tc>
      </w:tr>
      <w:tr w:rsidR="004F26CE" w:rsidRPr="00B979FB" w14:paraId="11D22CBD" w14:textId="5BF1FCFE"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4E44040E"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Shelf fillers</w:t>
            </w:r>
          </w:p>
        </w:tc>
        <w:tc>
          <w:tcPr>
            <w:tcW w:w="1766" w:type="dxa"/>
            <w:tcBorders>
              <w:top w:val="single" w:sz="4" w:space="0" w:color="auto"/>
              <w:left w:val="nil"/>
              <w:bottom w:val="single" w:sz="4" w:space="0" w:color="auto"/>
              <w:right w:val="nil"/>
            </w:tcBorders>
            <w:shd w:val="clear" w:color="auto" w:fill="auto"/>
            <w:vAlign w:val="center"/>
            <w:hideMark/>
          </w:tcPr>
          <w:p w14:paraId="225C6F3E"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£17,538</w:t>
            </w:r>
          </w:p>
        </w:tc>
        <w:tc>
          <w:tcPr>
            <w:tcW w:w="1767" w:type="dxa"/>
            <w:tcBorders>
              <w:top w:val="single" w:sz="4" w:space="0" w:color="auto"/>
              <w:left w:val="nil"/>
              <w:bottom w:val="single" w:sz="4" w:space="0" w:color="auto"/>
              <w:right w:val="nil"/>
            </w:tcBorders>
            <w:shd w:val="clear" w:color="auto" w:fill="auto"/>
            <w:vAlign w:val="center"/>
            <w:hideMark/>
          </w:tcPr>
          <w:p w14:paraId="4F24756A"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£803</w:t>
            </w:r>
          </w:p>
        </w:tc>
        <w:tc>
          <w:tcPr>
            <w:tcW w:w="1766" w:type="dxa"/>
            <w:tcBorders>
              <w:top w:val="single" w:sz="4" w:space="0" w:color="auto"/>
              <w:left w:val="nil"/>
              <w:bottom w:val="single" w:sz="4" w:space="0" w:color="auto"/>
              <w:right w:val="nil"/>
            </w:tcBorders>
            <w:shd w:val="clear" w:color="auto" w:fill="auto"/>
            <w:vAlign w:val="center"/>
            <w:hideMark/>
          </w:tcPr>
          <w:p w14:paraId="44B93FD2"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£1,843</w:t>
            </w:r>
          </w:p>
        </w:tc>
        <w:tc>
          <w:tcPr>
            <w:tcW w:w="1767" w:type="dxa"/>
            <w:tcBorders>
              <w:top w:val="single" w:sz="4" w:space="0" w:color="auto"/>
              <w:left w:val="nil"/>
              <w:bottom w:val="single" w:sz="4" w:space="0" w:color="auto"/>
              <w:right w:val="nil"/>
            </w:tcBorders>
            <w:vAlign w:val="center"/>
          </w:tcPr>
          <w:p w14:paraId="6D837F54" w14:textId="73B44722"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130%</w:t>
            </w:r>
          </w:p>
        </w:tc>
      </w:tr>
      <w:tr w:rsidR="004F26CE" w:rsidRPr="00B979FB" w14:paraId="0CAC1B0A" w14:textId="68B8984C"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470B132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Waiters and waitresses</w:t>
            </w:r>
          </w:p>
        </w:tc>
        <w:tc>
          <w:tcPr>
            <w:tcW w:w="1766" w:type="dxa"/>
            <w:tcBorders>
              <w:top w:val="single" w:sz="4" w:space="0" w:color="auto"/>
              <w:left w:val="nil"/>
              <w:bottom w:val="single" w:sz="4" w:space="0" w:color="auto"/>
              <w:right w:val="nil"/>
            </w:tcBorders>
            <w:shd w:val="clear" w:color="auto" w:fill="auto"/>
            <w:vAlign w:val="center"/>
            <w:hideMark/>
          </w:tcPr>
          <w:p w14:paraId="0EEA4D08"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£17,633</w:t>
            </w:r>
          </w:p>
        </w:tc>
        <w:tc>
          <w:tcPr>
            <w:tcW w:w="1767" w:type="dxa"/>
            <w:tcBorders>
              <w:top w:val="single" w:sz="4" w:space="0" w:color="auto"/>
              <w:left w:val="nil"/>
              <w:bottom w:val="single" w:sz="4" w:space="0" w:color="auto"/>
              <w:right w:val="nil"/>
            </w:tcBorders>
            <w:shd w:val="clear" w:color="auto" w:fill="auto"/>
            <w:vAlign w:val="center"/>
            <w:hideMark/>
          </w:tcPr>
          <w:p w14:paraId="4D99F689"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£780</w:t>
            </w:r>
          </w:p>
        </w:tc>
        <w:tc>
          <w:tcPr>
            <w:tcW w:w="1766" w:type="dxa"/>
            <w:tcBorders>
              <w:top w:val="single" w:sz="4" w:space="0" w:color="auto"/>
              <w:left w:val="nil"/>
              <w:bottom w:val="single" w:sz="4" w:space="0" w:color="auto"/>
              <w:right w:val="nil"/>
            </w:tcBorders>
            <w:shd w:val="clear" w:color="auto" w:fill="auto"/>
            <w:vAlign w:val="center"/>
            <w:hideMark/>
          </w:tcPr>
          <w:p w14:paraId="2693BC50"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£1,820</w:t>
            </w:r>
          </w:p>
        </w:tc>
        <w:tc>
          <w:tcPr>
            <w:tcW w:w="1767" w:type="dxa"/>
            <w:tcBorders>
              <w:top w:val="single" w:sz="4" w:space="0" w:color="auto"/>
              <w:left w:val="nil"/>
              <w:bottom w:val="single" w:sz="4" w:space="0" w:color="auto"/>
              <w:right w:val="nil"/>
            </w:tcBorders>
            <w:vAlign w:val="center"/>
          </w:tcPr>
          <w:p w14:paraId="0CB79346" w14:textId="6619DF5B"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133%</w:t>
            </w:r>
          </w:p>
        </w:tc>
      </w:tr>
      <w:tr w:rsidR="004F26CE" w:rsidRPr="00B979FB" w14:paraId="306A77AF" w14:textId="79999AF9"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4195F72B" w14:textId="55673115"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Retail cashiers</w:t>
            </w:r>
          </w:p>
        </w:tc>
        <w:tc>
          <w:tcPr>
            <w:tcW w:w="1766" w:type="dxa"/>
            <w:tcBorders>
              <w:top w:val="single" w:sz="4" w:space="0" w:color="auto"/>
              <w:left w:val="nil"/>
              <w:bottom w:val="single" w:sz="4" w:space="0" w:color="auto"/>
              <w:right w:val="nil"/>
            </w:tcBorders>
            <w:shd w:val="clear" w:color="auto" w:fill="auto"/>
            <w:vAlign w:val="center"/>
          </w:tcPr>
          <w:p w14:paraId="313810BA" w14:textId="72D2D96E"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£17,721</w:t>
            </w:r>
          </w:p>
        </w:tc>
        <w:tc>
          <w:tcPr>
            <w:tcW w:w="1767" w:type="dxa"/>
            <w:tcBorders>
              <w:top w:val="single" w:sz="4" w:space="0" w:color="auto"/>
              <w:left w:val="nil"/>
              <w:bottom w:val="single" w:sz="4" w:space="0" w:color="auto"/>
              <w:right w:val="nil"/>
            </w:tcBorders>
            <w:shd w:val="clear" w:color="auto" w:fill="auto"/>
            <w:vAlign w:val="center"/>
          </w:tcPr>
          <w:p w14:paraId="4EE67CD2" w14:textId="5DA94C52"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w:t>
            </w:r>
            <w:r>
              <w:rPr>
                <w:rFonts w:ascii="Arial" w:eastAsia="Calibri" w:hAnsi="Arial" w:cs="Arial"/>
                <w:color w:val="000000"/>
                <w:sz w:val="20"/>
                <w:szCs w:val="20"/>
                <w:lang w:eastAsia="en-GB"/>
              </w:rPr>
              <w:t>7</w:t>
            </w:r>
            <w:r w:rsidRPr="000E3391">
              <w:rPr>
                <w:rFonts w:ascii="Arial" w:eastAsia="Calibri" w:hAnsi="Arial" w:cs="Arial"/>
                <w:color w:val="000000"/>
                <w:sz w:val="20"/>
                <w:szCs w:val="20"/>
                <w:lang w:eastAsia="en-GB"/>
              </w:rPr>
              <w:t>3</w:t>
            </w:r>
          </w:p>
        </w:tc>
        <w:tc>
          <w:tcPr>
            <w:tcW w:w="1766" w:type="dxa"/>
            <w:tcBorders>
              <w:top w:val="single" w:sz="4" w:space="0" w:color="auto"/>
              <w:left w:val="nil"/>
              <w:bottom w:val="single" w:sz="4" w:space="0" w:color="auto"/>
              <w:right w:val="nil"/>
            </w:tcBorders>
            <w:shd w:val="clear" w:color="auto" w:fill="auto"/>
            <w:vAlign w:val="center"/>
          </w:tcPr>
          <w:p w14:paraId="7B4F688A" w14:textId="24C627E4"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£1,8</w:t>
            </w:r>
            <w:r>
              <w:rPr>
                <w:rFonts w:ascii="Arial" w:eastAsia="Calibri" w:hAnsi="Arial" w:cs="Arial"/>
                <w:color w:val="000000"/>
                <w:sz w:val="20"/>
                <w:szCs w:val="20"/>
                <w:lang w:eastAsia="en-GB"/>
              </w:rPr>
              <w:t>1</w:t>
            </w:r>
            <w:r w:rsidRPr="000E3391">
              <w:rPr>
                <w:rFonts w:ascii="Arial" w:eastAsia="Calibri" w:hAnsi="Arial" w:cs="Arial"/>
                <w:color w:val="000000"/>
                <w:sz w:val="20"/>
                <w:szCs w:val="20"/>
                <w:lang w:eastAsia="en-GB"/>
              </w:rPr>
              <w:t>3</w:t>
            </w:r>
          </w:p>
        </w:tc>
        <w:tc>
          <w:tcPr>
            <w:tcW w:w="1767" w:type="dxa"/>
            <w:tcBorders>
              <w:top w:val="single" w:sz="4" w:space="0" w:color="auto"/>
              <w:left w:val="nil"/>
              <w:bottom w:val="single" w:sz="4" w:space="0" w:color="auto"/>
              <w:right w:val="nil"/>
            </w:tcBorders>
            <w:vAlign w:val="center"/>
          </w:tcPr>
          <w:p w14:paraId="14DB4BA7" w14:textId="25860CE5"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136%</w:t>
            </w:r>
          </w:p>
        </w:tc>
      </w:tr>
      <w:tr w:rsidR="004F26CE" w:rsidRPr="00B979FB" w14:paraId="0015E6DA" w14:textId="77777777" w:rsidTr="00A77F60">
        <w:trPr>
          <w:trHeight w:val="300"/>
        </w:trPr>
        <w:tc>
          <w:tcPr>
            <w:tcW w:w="3054" w:type="dxa"/>
            <w:tcBorders>
              <w:top w:val="single" w:sz="4" w:space="0" w:color="auto"/>
              <w:left w:val="nil"/>
              <w:bottom w:val="single" w:sz="4" w:space="0" w:color="auto"/>
              <w:right w:val="nil"/>
            </w:tcBorders>
            <w:shd w:val="clear" w:color="auto" w:fill="auto"/>
            <w:vAlign w:val="center"/>
          </w:tcPr>
          <w:p w14:paraId="2BEEA334" w14:textId="7552FDC4" w:rsidR="004F26CE" w:rsidRPr="000E3391" w:rsidRDefault="004F26CE" w:rsidP="004F26CE">
            <w:pPr>
              <w:spacing w:before="60" w:after="60"/>
              <w:rPr>
                <w:rFonts w:ascii="Arial" w:eastAsia="Calibri" w:hAnsi="Arial" w:cs="Arial"/>
                <w:color w:val="000000"/>
                <w:sz w:val="20"/>
                <w:szCs w:val="20"/>
                <w:lang w:eastAsia="en-GB"/>
              </w:rPr>
            </w:pPr>
            <w:r w:rsidRPr="000E3391">
              <w:rPr>
                <w:rFonts w:ascii="Arial" w:eastAsia="Calibri" w:hAnsi="Arial" w:cs="Arial"/>
                <w:color w:val="000000"/>
                <w:sz w:val="20"/>
                <w:szCs w:val="20"/>
                <w:lang w:eastAsia="en-GB"/>
              </w:rPr>
              <w:t>Teaching assistants</w:t>
            </w:r>
          </w:p>
        </w:tc>
        <w:tc>
          <w:tcPr>
            <w:tcW w:w="1766" w:type="dxa"/>
            <w:tcBorders>
              <w:top w:val="single" w:sz="4" w:space="0" w:color="auto"/>
              <w:left w:val="nil"/>
              <w:bottom w:val="single" w:sz="4" w:space="0" w:color="auto"/>
              <w:right w:val="nil"/>
            </w:tcBorders>
            <w:shd w:val="clear" w:color="auto" w:fill="auto"/>
            <w:vAlign w:val="center"/>
          </w:tcPr>
          <w:p w14:paraId="7CF7CFAA" w14:textId="0BDE41D1" w:rsidR="004F26CE" w:rsidRPr="000E3391" w:rsidRDefault="004F26CE" w:rsidP="004F26CE">
            <w:pPr>
              <w:spacing w:before="60" w:after="60"/>
              <w:rPr>
                <w:rFonts w:ascii="Arial" w:eastAsia="Calibri" w:hAnsi="Arial" w:cs="Arial"/>
                <w:color w:val="000000"/>
                <w:sz w:val="20"/>
                <w:szCs w:val="20"/>
                <w:lang w:eastAsia="en-GB"/>
              </w:rPr>
            </w:pPr>
            <w:r w:rsidRPr="000E3391">
              <w:rPr>
                <w:rFonts w:ascii="Arial" w:eastAsia="Calibri" w:hAnsi="Arial" w:cs="Arial"/>
                <w:color w:val="000000"/>
                <w:sz w:val="20"/>
                <w:szCs w:val="20"/>
                <w:lang w:eastAsia="en-GB"/>
              </w:rPr>
              <w:t>£17,904</w:t>
            </w:r>
          </w:p>
        </w:tc>
        <w:tc>
          <w:tcPr>
            <w:tcW w:w="1767" w:type="dxa"/>
            <w:tcBorders>
              <w:top w:val="single" w:sz="4" w:space="0" w:color="auto"/>
              <w:left w:val="nil"/>
              <w:bottom w:val="single" w:sz="4" w:space="0" w:color="auto"/>
              <w:right w:val="nil"/>
            </w:tcBorders>
            <w:shd w:val="clear" w:color="auto" w:fill="auto"/>
            <w:vAlign w:val="center"/>
          </w:tcPr>
          <w:p w14:paraId="49E69B6D" w14:textId="688F9AE8" w:rsidR="004F26CE" w:rsidRPr="000E3391" w:rsidRDefault="004F26CE" w:rsidP="004F26CE">
            <w:pPr>
              <w:spacing w:before="60" w:after="60"/>
              <w:rPr>
                <w:rFonts w:ascii="Arial" w:eastAsia="Calibri" w:hAnsi="Arial" w:cs="Arial"/>
                <w:color w:val="000000"/>
                <w:sz w:val="20"/>
                <w:szCs w:val="20"/>
                <w:lang w:eastAsia="en-GB"/>
              </w:rPr>
            </w:pPr>
            <w:r w:rsidRPr="000E3391">
              <w:rPr>
                <w:rFonts w:ascii="Arial" w:eastAsia="Calibri" w:hAnsi="Arial" w:cs="Arial"/>
                <w:color w:val="000000"/>
                <w:sz w:val="20"/>
                <w:szCs w:val="20"/>
                <w:lang w:eastAsia="en-GB"/>
              </w:rPr>
              <w:t>£763</w:t>
            </w:r>
          </w:p>
        </w:tc>
        <w:tc>
          <w:tcPr>
            <w:tcW w:w="1766" w:type="dxa"/>
            <w:tcBorders>
              <w:top w:val="single" w:sz="4" w:space="0" w:color="auto"/>
              <w:left w:val="nil"/>
              <w:bottom w:val="single" w:sz="4" w:space="0" w:color="auto"/>
              <w:right w:val="nil"/>
            </w:tcBorders>
            <w:shd w:val="clear" w:color="auto" w:fill="auto"/>
            <w:vAlign w:val="center"/>
          </w:tcPr>
          <w:p w14:paraId="2EE58961" w14:textId="6836A805" w:rsidR="004F26CE" w:rsidRPr="000E3391" w:rsidRDefault="004F26CE" w:rsidP="004F26CE">
            <w:pPr>
              <w:spacing w:before="60" w:after="60"/>
              <w:rPr>
                <w:rFonts w:ascii="Arial" w:eastAsia="Calibri" w:hAnsi="Arial" w:cs="Arial"/>
                <w:color w:val="000000"/>
                <w:sz w:val="20"/>
                <w:szCs w:val="20"/>
                <w:lang w:eastAsia="en-GB"/>
              </w:rPr>
            </w:pPr>
            <w:r w:rsidRPr="000E3391">
              <w:rPr>
                <w:rFonts w:ascii="Arial" w:eastAsia="Calibri" w:hAnsi="Arial" w:cs="Arial"/>
                <w:color w:val="000000"/>
                <w:sz w:val="20"/>
                <w:szCs w:val="20"/>
                <w:lang w:eastAsia="en-GB"/>
              </w:rPr>
              <w:t>£1,803</w:t>
            </w:r>
          </w:p>
        </w:tc>
        <w:tc>
          <w:tcPr>
            <w:tcW w:w="1767" w:type="dxa"/>
            <w:tcBorders>
              <w:top w:val="single" w:sz="4" w:space="0" w:color="auto"/>
              <w:left w:val="nil"/>
              <w:bottom w:val="single" w:sz="4" w:space="0" w:color="auto"/>
              <w:right w:val="nil"/>
            </w:tcBorders>
            <w:vAlign w:val="center"/>
          </w:tcPr>
          <w:p w14:paraId="36D40D7B" w14:textId="13D8BDAE" w:rsidR="004F26CE" w:rsidRPr="00872425" w:rsidRDefault="004F26CE" w:rsidP="004F26CE">
            <w:pPr>
              <w:spacing w:before="60" w:after="60"/>
              <w:rPr>
                <w:rFonts w:eastAsia="Calibri"/>
                <w:color w:val="000000"/>
                <w:szCs w:val="22"/>
              </w:rPr>
            </w:pPr>
            <w:r w:rsidRPr="00872425">
              <w:rPr>
                <w:rFonts w:eastAsia="Calibri"/>
                <w:color w:val="000000"/>
                <w:szCs w:val="22"/>
              </w:rPr>
              <w:t>136%</w:t>
            </w:r>
          </w:p>
        </w:tc>
      </w:tr>
      <w:tr w:rsidR="004F26CE" w:rsidRPr="00B979FB" w14:paraId="6FCA5C10" w14:textId="61E0931F" w:rsidTr="004F26CE">
        <w:trPr>
          <w:trHeight w:val="300"/>
        </w:trPr>
        <w:tc>
          <w:tcPr>
            <w:tcW w:w="3054" w:type="dxa"/>
            <w:tcBorders>
              <w:top w:val="single" w:sz="4" w:space="0" w:color="auto"/>
              <w:left w:val="nil"/>
              <w:bottom w:val="single" w:sz="4" w:space="0" w:color="auto"/>
              <w:right w:val="nil"/>
            </w:tcBorders>
            <w:shd w:val="clear" w:color="auto" w:fill="auto"/>
            <w:vAlign w:val="center"/>
          </w:tcPr>
          <w:p w14:paraId="58E83C68" w14:textId="3A0601FC"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Nursery assistants</w:t>
            </w:r>
          </w:p>
        </w:tc>
        <w:tc>
          <w:tcPr>
            <w:tcW w:w="1766" w:type="dxa"/>
            <w:tcBorders>
              <w:top w:val="single" w:sz="4" w:space="0" w:color="auto"/>
              <w:left w:val="nil"/>
              <w:bottom w:val="single" w:sz="4" w:space="0" w:color="auto"/>
              <w:right w:val="nil"/>
            </w:tcBorders>
            <w:shd w:val="clear" w:color="auto" w:fill="auto"/>
            <w:vAlign w:val="center"/>
          </w:tcPr>
          <w:p w14:paraId="6062351A" w14:textId="002F8530"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£18,069</w:t>
            </w:r>
          </w:p>
        </w:tc>
        <w:tc>
          <w:tcPr>
            <w:tcW w:w="1767" w:type="dxa"/>
            <w:tcBorders>
              <w:top w:val="single" w:sz="4" w:space="0" w:color="auto"/>
              <w:left w:val="nil"/>
              <w:bottom w:val="single" w:sz="4" w:space="0" w:color="auto"/>
              <w:right w:val="nil"/>
            </w:tcBorders>
            <w:shd w:val="clear" w:color="auto" w:fill="auto"/>
            <w:vAlign w:val="center"/>
          </w:tcPr>
          <w:p w14:paraId="329BFFB0" w14:textId="5E24E0E9"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w:t>
            </w:r>
            <w:r>
              <w:rPr>
                <w:rFonts w:ascii="Arial" w:eastAsia="Calibri" w:hAnsi="Arial" w:cs="Arial"/>
                <w:color w:val="000000"/>
                <w:sz w:val="20"/>
                <w:szCs w:val="20"/>
                <w:lang w:eastAsia="en-GB"/>
              </w:rPr>
              <w:t>57</w:t>
            </w:r>
          </w:p>
        </w:tc>
        <w:tc>
          <w:tcPr>
            <w:tcW w:w="1766" w:type="dxa"/>
            <w:tcBorders>
              <w:top w:val="single" w:sz="4" w:space="0" w:color="auto"/>
              <w:left w:val="nil"/>
              <w:bottom w:val="single" w:sz="4" w:space="0" w:color="auto"/>
              <w:right w:val="nil"/>
            </w:tcBorders>
            <w:shd w:val="clear" w:color="auto" w:fill="auto"/>
            <w:vAlign w:val="center"/>
          </w:tcPr>
          <w:p w14:paraId="25ACC33A" w14:textId="1D5263BD"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w:t>
            </w:r>
            <w:r>
              <w:rPr>
                <w:rFonts w:ascii="Arial" w:eastAsia="Calibri" w:hAnsi="Arial" w:cs="Arial"/>
                <w:color w:val="000000"/>
                <w:sz w:val="20"/>
                <w:szCs w:val="20"/>
                <w:lang w:eastAsia="en-GB"/>
              </w:rPr>
              <w:t>797</w:t>
            </w:r>
          </w:p>
        </w:tc>
        <w:tc>
          <w:tcPr>
            <w:tcW w:w="1767" w:type="dxa"/>
            <w:tcBorders>
              <w:top w:val="single" w:sz="4" w:space="0" w:color="auto"/>
              <w:left w:val="nil"/>
              <w:bottom w:val="single" w:sz="4" w:space="0" w:color="auto"/>
              <w:right w:val="nil"/>
            </w:tcBorders>
            <w:vAlign w:val="center"/>
          </w:tcPr>
          <w:p w14:paraId="7F78FE26" w14:textId="066BFA25"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136%</w:t>
            </w:r>
          </w:p>
        </w:tc>
      </w:tr>
      <w:tr w:rsidR="004F26CE" w:rsidRPr="00B979FB" w14:paraId="21D55303" w14:textId="5FBAFB9A"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413AC367"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Receptionists</w:t>
            </w:r>
          </w:p>
        </w:tc>
        <w:tc>
          <w:tcPr>
            <w:tcW w:w="1766" w:type="dxa"/>
            <w:tcBorders>
              <w:top w:val="single" w:sz="4" w:space="0" w:color="auto"/>
              <w:left w:val="nil"/>
              <w:bottom w:val="single" w:sz="4" w:space="0" w:color="auto"/>
              <w:right w:val="nil"/>
            </w:tcBorders>
            <w:shd w:val="clear" w:color="auto" w:fill="auto"/>
            <w:vAlign w:val="center"/>
            <w:hideMark/>
          </w:tcPr>
          <w:p w14:paraId="06672E59"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£18,596</w:t>
            </w:r>
          </w:p>
        </w:tc>
        <w:tc>
          <w:tcPr>
            <w:tcW w:w="1767" w:type="dxa"/>
            <w:tcBorders>
              <w:top w:val="single" w:sz="4" w:space="0" w:color="auto"/>
              <w:left w:val="nil"/>
              <w:bottom w:val="single" w:sz="4" w:space="0" w:color="auto"/>
              <w:right w:val="nil"/>
            </w:tcBorders>
            <w:shd w:val="clear" w:color="auto" w:fill="auto"/>
            <w:vAlign w:val="center"/>
            <w:hideMark/>
          </w:tcPr>
          <w:p w14:paraId="3F69BD56"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£738</w:t>
            </w:r>
          </w:p>
        </w:tc>
        <w:tc>
          <w:tcPr>
            <w:tcW w:w="1766" w:type="dxa"/>
            <w:tcBorders>
              <w:top w:val="single" w:sz="4" w:space="0" w:color="auto"/>
              <w:left w:val="nil"/>
              <w:bottom w:val="single" w:sz="4" w:space="0" w:color="auto"/>
              <w:right w:val="nil"/>
            </w:tcBorders>
            <w:shd w:val="clear" w:color="auto" w:fill="auto"/>
            <w:vAlign w:val="center"/>
            <w:hideMark/>
          </w:tcPr>
          <w:p w14:paraId="56915E23"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£1,778</w:t>
            </w:r>
          </w:p>
        </w:tc>
        <w:tc>
          <w:tcPr>
            <w:tcW w:w="1767" w:type="dxa"/>
            <w:tcBorders>
              <w:top w:val="single" w:sz="4" w:space="0" w:color="auto"/>
              <w:left w:val="nil"/>
              <w:bottom w:val="single" w:sz="4" w:space="0" w:color="auto"/>
              <w:right w:val="nil"/>
            </w:tcBorders>
            <w:vAlign w:val="center"/>
          </w:tcPr>
          <w:p w14:paraId="23533045" w14:textId="7EE26B2A"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141%</w:t>
            </w:r>
          </w:p>
        </w:tc>
      </w:tr>
      <w:tr w:rsidR="004F26CE" w:rsidRPr="00B979FB" w14:paraId="11487FED" w14:textId="496F7B11"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0FDE5BF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Care workers</w:t>
            </w:r>
          </w:p>
        </w:tc>
        <w:tc>
          <w:tcPr>
            <w:tcW w:w="1766" w:type="dxa"/>
            <w:tcBorders>
              <w:top w:val="single" w:sz="4" w:space="0" w:color="auto"/>
              <w:left w:val="nil"/>
              <w:bottom w:val="single" w:sz="4" w:space="0" w:color="auto"/>
              <w:right w:val="nil"/>
            </w:tcBorders>
            <w:shd w:val="clear" w:color="auto" w:fill="auto"/>
            <w:vAlign w:val="center"/>
            <w:hideMark/>
          </w:tcPr>
          <w:p w14:paraId="607A6C84"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£19,959</w:t>
            </w:r>
          </w:p>
        </w:tc>
        <w:tc>
          <w:tcPr>
            <w:tcW w:w="1767" w:type="dxa"/>
            <w:tcBorders>
              <w:top w:val="single" w:sz="4" w:space="0" w:color="auto"/>
              <w:left w:val="nil"/>
              <w:bottom w:val="single" w:sz="4" w:space="0" w:color="auto"/>
              <w:right w:val="nil"/>
            </w:tcBorders>
            <w:shd w:val="clear" w:color="auto" w:fill="auto"/>
            <w:vAlign w:val="center"/>
            <w:hideMark/>
          </w:tcPr>
          <w:p w14:paraId="53A1EBBA"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£733</w:t>
            </w:r>
          </w:p>
        </w:tc>
        <w:tc>
          <w:tcPr>
            <w:tcW w:w="1766" w:type="dxa"/>
            <w:tcBorders>
              <w:top w:val="single" w:sz="4" w:space="0" w:color="auto"/>
              <w:left w:val="nil"/>
              <w:bottom w:val="single" w:sz="4" w:space="0" w:color="auto"/>
              <w:right w:val="nil"/>
            </w:tcBorders>
            <w:shd w:val="clear" w:color="auto" w:fill="auto"/>
            <w:vAlign w:val="center"/>
            <w:hideMark/>
          </w:tcPr>
          <w:p w14:paraId="05DD2E5E"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£1,773</w:t>
            </w:r>
          </w:p>
        </w:tc>
        <w:tc>
          <w:tcPr>
            <w:tcW w:w="1767" w:type="dxa"/>
            <w:tcBorders>
              <w:top w:val="single" w:sz="4" w:space="0" w:color="auto"/>
              <w:left w:val="nil"/>
              <w:bottom w:val="single" w:sz="4" w:space="0" w:color="auto"/>
              <w:right w:val="nil"/>
            </w:tcBorders>
            <w:vAlign w:val="center"/>
          </w:tcPr>
          <w:p w14:paraId="54D11743" w14:textId="4F361C13"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142%</w:t>
            </w:r>
          </w:p>
        </w:tc>
      </w:tr>
      <w:tr w:rsidR="004F26CE" w:rsidRPr="00B979FB" w14:paraId="1B8CA7C2" w14:textId="7476483E"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25606E48"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 xml:space="preserve">Packers, bottlers, </w:t>
            </w:r>
            <w:proofErr w:type="gramStart"/>
            <w:r w:rsidRPr="000E3391">
              <w:rPr>
                <w:rFonts w:ascii="Arial" w:eastAsia="Calibri" w:hAnsi="Arial" w:cs="Arial"/>
                <w:color w:val="000000"/>
                <w:sz w:val="20"/>
                <w:szCs w:val="20"/>
                <w:lang w:eastAsia="en-GB"/>
              </w:rPr>
              <w:t>canners</w:t>
            </w:r>
            <w:proofErr w:type="gramEnd"/>
            <w:r w:rsidRPr="000E3391">
              <w:rPr>
                <w:rFonts w:ascii="Arial" w:eastAsia="Calibri" w:hAnsi="Arial" w:cs="Arial"/>
                <w:color w:val="000000"/>
                <w:sz w:val="20"/>
                <w:szCs w:val="20"/>
                <w:lang w:eastAsia="en-GB"/>
              </w:rPr>
              <w:t xml:space="preserve"> and fillers</w:t>
            </w:r>
          </w:p>
        </w:tc>
        <w:tc>
          <w:tcPr>
            <w:tcW w:w="1766" w:type="dxa"/>
            <w:tcBorders>
              <w:top w:val="single" w:sz="4" w:space="0" w:color="auto"/>
              <w:left w:val="nil"/>
              <w:bottom w:val="single" w:sz="4" w:space="0" w:color="auto"/>
              <w:right w:val="nil"/>
            </w:tcBorders>
            <w:shd w:val="clear" w:color="auto" w:fill="auto"/>
            <w:vAlign w:val="center"/>
            <w:hideMark/>
          </w:tcPr>
          <w:p w14:paraId="7F73890F"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£20,215</w:t>
            </w:r>
          </w:p>
        </w:tc>
        <w:tc>
          <w:tcPr>
            <w:tcW w:w="1767" w:type="dxa"/>
            <w:tcBorders>
              <w:top w:val="single" w:sz="4" w:space="0" w:color="auto"/>
              <w:left w:val="nil"/>
              <w:bottom w:val="single" w:sz="4" w:space="0" w:color="auto"/>
              <w:right w:val="nil"/>
            </w:tcBorders>
            <w:shd w:val="clear" w:color="auto" w:fill="auto"/>
            <w:vAlign w:val="center"/>
            <w:hideMark/>
          </w:tcPr>
          <w:p w14:paraId="0E5DFA8A"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£732</w:t>
            </w:r>
          </w:p>
        </w:tc>
        <w:tc>
          <w:tcPr>
            <w:tcW w:w="1766" w:type="dxa"/>
            <w:tcBorders>
              <w:top w:val="single" w:sz="4" w:space="0" w:color="auto"/>
              <w:left w:val="nil"/>
              <w:bottom w:val="single" w:sz="4" w:space="0" w:color="auto"/>
              <w:right w:val="nil"/>
            </w:tcBorders>
            <w:shd w:val="clear" w:color="auto" w:fill="auto"/>
            <w:vAlign w:val="center"/>
            <w:hideMark/>
          </w:tcPr>
          <w:p w14:paraId="46613DCC"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£1,772</w:t>
            </w:r>
          </w:p>
        </w:tc>
        <w:tc>
          <w:tcPr>
            <w:tcW w:w="1767" w:type="dxa"/>
            <w:tcBorders>
              <w:top w:val="single" w:sz="4" w:space="0" w:color="auto"/>
              <w:left w:val="nil"/>
              <w:bottom w:val="single" w:sz="4" w:space="0" w:color="auto"/>
              <w:right w:val="nil"/>
            </w:tcBorders>
            <w:vAlign w:val="center"/>
          </w:tcPr>
          <w:p w14:paraId="78BE69BB" w14:textId="69DFDB71"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142%</w:t>
            </w:r>
          </w:p>
        </w:tc>
      </w:tr>
      <w:tr w:rsidR="004F26CE" w:rsidRPr="00B979FB" w14:paraId="0851E77D" w14:textId="3BEB2AD6"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7E0C7F7C"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Street cleaners</w:t>
            </w:r>
          </w:p>
        </w:tc>
        <w:tc>
          <w:tcPr>
            <w:tcW w:w="1766" w:type="dxa"/>
            <w:tcBorders>
              <w:top w:val="single" w:sz="4" w:space="0" w:color="auto"/>
              <w:left w:val="nil"/>
              <w:bottom w:val="single" w:sz="4" w:space="0" w:color="auto"/>
              <w:right w:val="nil"/>
            </w:tcBorders>
            <w:shd w:val="clear" w:color="auto" w:fill="auto"/>
            <w:vAlign w:val="center"/>
            <w:hideMark/>
          </w:tcPr>
          <w:p w14:paraId="4083B939"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£20,274</w:t>
            </w:r>
          </w:p>
        </w:tc>
        <w:tc>
          <w:tcPr>
            <w:tcW w:w="1767" w:type="dxa"/>
            <w:tcBorders>
              <w:top w:val="single" w:sz="4" w:space="0" w:color="auto"/>
              <w:left w:val="nil"/>
              <w:bottom w:val="single" w:sz="4" w:space="0" w:color="auto"/>
              <w:right w:val="nil"/>
            </w:tcBorders>
            <w:shd w:val="clear" w:color="auto" w:fill="auto"/>
            <w:vAlign w:val="center"/>
            <w:hideMark/>
          </w:tcPr>
          <w:p w14:paraId="18659F3E"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£729</w:t>
            </w:r>
          </w:p>
        </w:tc>
        <w:tc>
          <w:tcPr>
            <w:tcW w:w="1766" w:type="dxa"/>
            <w:tcBorders>
              <w:top w:val="single" w:sz="4" w:space="0" w:color="auto"/>
              <w:left w:val="nil"/>
              <w:bottom w:val="single" w:sz="4" w:space="0" w:color="auto"/>
              <w:right w:val="nil"/>
            </w:tcBorders>
            <w:shd w:val="clear" w:color="auto" w:fill="auto"/>
            <w:vAlign w:val="center"/>
            <w:hideMark/>
          </w:tcPr>
          <w:p w14:paraId="0D9AD7B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£1,769</w:t>
            </w:r>
          </w:p>
        </w:tc>
        <w:tc>
          <w:tcPr>
            <w:tcW w:w="1767" w:type="dxa"/>
            <w:tcBorders>
              <w:top w:val="single" w:sz="4" w:space="0" w:color="auto"/>
              <w:left w:val="nil"/>
              <w:bottom w:val="single" w:sz="4" w:space="0" w:color="auto"/>
              <w:right w:val="nil"/>
            </w:tcBorders>
            <w:vAlign w:val="center"/>
          </w:tcPr>
          <w:p w14:paraId="47D72FFB" w14:textId="4BF27663"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143%</w:t>
            </w:r>
          </w:p>
        </w:tc>
      </w:tr>
      <w:tr w:rsidR="004F26CE" w:rsidRPr="00B979FB" w14:paraId="2F550FDD" w14:textId="25587AAA"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492A6ABF"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Hospital porters</w:t>
            </w:r>
          </w:p>
        </w:tc>
        <w:tc>
          <w:tcPr>
            <w:tcW w:w="1766" w:type="dxa"/>
            <w:tcBorders>
              <w:top w:val="single" w:sz="4" w:space="0" w:color="auto"/>
              <w:left w:val="nil"/>
              <w:bottom w:val="single" w:sz="4" w:space="0" w:color="auto"/>
              <w:right w:val="nil"/>
            </w:tcBorders>
            <w:shd w:val="clear" w:color="auto" w:fill="auto"/>
            <w:vAlign w:val="center"/>
            <w:hideMark/>
          </w:tcPr>
          <w:p w14:paraId="7B4DEE09"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£20,677</w:t>
            </w:r>
          </w:p>
        </w:tc>
        <w:tc>
          <w:tcPr>
            <w:tcW w:w="1767" w:type="dxa"/>
            <w:tcBorders>
              <w:top w:val="single" w:sz="4" w:space="0" w:color="auto"/>
              <w:left w:val="nil"/>
              <w:bottom w:val="single" w:sz="4" w:space="0" w:color="auto"/>
              <w:right w:val="nil"/>
            </w:tcBorders>
            <w:shd w:val="clear" w:color="auto" w:fill="auto"/>
            <w:vAlign w:val="center"/>
            <w:hideMark/>
          </w:tcPr>
          <w:p w14:paraId="77B1C880"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£711</w:t>
            </w:r>
          </w:p>
        </w:tc>
        <w:tc>
          <w:tcPr>
            <w:tcW w:w="1766" w:type="dxa"/>
            <w:tcBorders>
              <w:top w:val="single" w:sz="4" w:space="0" w:color="auto"/>
              <w:left w:val="nil"/>
              <w:bottom w:val="single" w:sz="4" w:space="0" w:color="auto"/>
              <w:right w:val="nil"/>
            </w:tcBorders>
            <w:shd w:val="clear" w:color="auto" w:fill="auto"/>
            <w:vAlign w:val="center"/>
            <w:hideMark/>
          </w:tcPr>
          <w:p w14:paraId="7A65D2CE"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£1,751</w:t>
            </w:r>
          </w:p>
        </w:tc>
        <w:tc>
          <w:tcPr>
            <w:tcW w:w="1767" w:type="dxa"/>
            <w:tcBorders>
              <w:top w:val="single" w:sz="4" w:space="0" w:color="auto"/>
              <w:left w:val="nil"/>
              <w:bottom w:val="single" w:sz="4" w:space="0" w:color="auto"/>
              <w:right w:val="nil"/>
            </w:tcBorders>
            <w:vAlign w:val="center"/>
          </w:tcPr>
          <w:p w14:paraId="4E66945D" w14:textId="2FB482DE"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146%</w:t>
            </w:r>
          </w:p>
        </w:tc>
      </w:tr>
      <w:tr w:rsidR="004F26CE" w:rsidRPr="00B979FB" w14:paraId="051B05B9" w14:textId="50568E00"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6D4E61D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Farm workers</w:t>
            </w:r>
          </w:p>
        </w:tc>
        <w:tc>
          <w:tcPr>
            <w:tcW w:w="1766" w:type="dxa"/>
            <w:tcBorders>
              <w:top w:val="single" w:sz="4" w:space="0" w:color="auto"/>
              <w:left w:val="nil"/>
              <w:bottom w:val="single" w:sz="4" w:space="0" w:color="auto"/>
              <w:right w:val="nil"/>
            </w:tcBorders>
            <w:shd w:val="clear" w:color="auto" w:fill="auto"/>
            <w:vAlign w:val="center"/>
            <w:hideMark/>
          </w:tcPr>
          <w:p w14:paraId="730C0C5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£22,667</w:t>
            </w:r>
          </w:p>
        </w:tc>
        <w:tc>
          <w:tcPr>
            <w:tcW w:w="1767" w:type="dxa"/>
            <w:tcBorders>
              <w:top w:val="single" w:sz="4" w:space="0" w:color="auto"/>
              <w:left w:val="nil"/>
              <w:bottom w:val="single" w:sz="4" w:space="0" w:color="auto"/>
              <w:right w:val="nil"/>
            </w:tcBorders>
            <w:shd w:val="clear" w:color="auto" w:fill="auto"/>
            <w:vAlign w:val="center"/>
            <w:hideMark/>
          </w:tcPr>
          <w:p w14:paraId="3041FEB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£705</w:t>
            </w:r>
          </w:p>
        </w:tc>
        <w:tc>
          <w:tcPr>
            <w:tcW w:w="1766" w:type="dxa"/>
            <w:tcBorders>
              <w:top w:val="single" w:sz="4" w:space="0" w:color="auto"/>
              <w:left w:val="nil"/>
              <w:bottom w:val="single" w:sz="4" w:space="0" w:color="auto"/>
              <w:right w:val="nil"/>
            </w:tcBorders>
            <w:shd w:val="clear" w:color="auto" w:fill="auto"/>
            <w:vAlign w:val="center"/>
            <w:hideMark/>
          </w:tcPr>
          <w:p w14:paraId="6ED539E5"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£1,745</w:t>
            </w:r>
          </w:p>
        </w:tc>
        <w:tc>
          <w:tcPr>
            <w:tcW w:w="1767" w:type="dxa"/>
            <w:tcBorders>
              <w:top w:val="single" w:sz="4" w:space="0" w:color="auto"/>
              <w:left w:val="nil"/>
              <w:bottom w:val="single" w:sz="4" w:space="0" w:color="auto"/>
              <w:right w:val="nil"/>
            </w:tcBorders>
            <w:vAlign w:val="center"/>
          </w:tcPr>
          <w:p w14:paraId="23926427" w14:textId="3B0D3C64"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148%</w:t>
            </w:r>
          </w:p>
        </w:tc>
      </w:tr>
      <w:tr w:rsidR="004F26CE" w:rsidRPr="00B979FB" w14:paraId="4BEF34DF" w14:textId="4218F0F4"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78B743AD"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Chefs</w:t>
            </w:r>
          </w:p>
        </w:tc>
        <w:tc>
          <w:tcPr>
            <w:tcW w:w="1766" w:type="dxa"/>
            <w:tcBorders>
              <w:top w:val="single" w:sz="4" w:space="0" w:color="auto"/>
              <w:left w:val="nil"/>
              <w:bottom w:val="single" w:sz="4" w:space="0" w:color="auto"/>
              <w:right w:val="nil"/>
            </w:tcBorders>
            <w:shd w:val="clear" w:color="auto" w:fill="auto"/>
            <w:vAlign w:val="center"/>
            <w:hideMark/>
          </w:tcPr>
          <w:p w14:paraId="29AC29E7"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£22,670</w:t>
            </w:r>
          </w:p>
        </w:tc>
        <w:tc>
          <w:tcPr>
            <w:tcW w:w="1767" w:type="dxa"/>
            <w:tcBorders>
              <w:top w:val="single" w:sz="4" w:space="0" w:color="auto"/>
              <w:left w:val="nil"/>
              <w:bottom w:val="single" w:sz="4" w:space="0" w:color="auto"/>
              <w:right w:val="nil"/>
            </w:tcBorders>
            <w:shd w:val="clear" w:color="auto" w:fill="auto"/>
            <w:vAlign w:val="center"/>
            <w:hideMark/>
          </w:tcPr>
          <w:p w14:paraId="4CD045AE"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£703</w:t>
            </w:r>
          </w:p>
        </w:tc>
        <w:tc>
          <w:tcPr>
            <w:tcW w:w="1766" w:type="dxa"/>
            <w:tcBorders>
              <w:top w:val="single" w:sz="4" w:space="0" w:color="auto"/>
              <w:left w:val="nil"/>
              <w:bottom w:val="single" w:sz="4" w:space="0" w:color="auto"/>
              <w:right w:val="nil"/>
            </w:tcBorders>
            <w:shd w:val="clear" w:color="auto" w:fill="auto"/>
            <w:vAlign w:val="center"/>
            <w:hideMark/>
          </w:tcPr>
          <w:p w14:paraId="6D0DF7FA"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£1,743</w:t>
            </w:r>
          </w:p>
        </w:tc>
        <w:tc>
          <w:tcPr>
            <w:tcW w:w="1767" w:type="dxa"/>
            <w:tcBorders>
              <w:top w:val="single" w:sz="4" w:space="0" w:color="auto"/>
              <w:left w:val="nil"/>
              <w:bottom w:val="single" w:sz="4" w:space="0" w:color="auto"/>
              <w:right w:val="nil"/>
            </w:tcBorders>
            <w:vAlign w:val="center"/>
          </w:tcPr>
          <w:p w14:paraId="51E090BD" w14:textId="05D29595"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148%</w:t>
            </w:r>
          </w:p>
        </w:tc>
      </w:tr>
      <w:tr w:rsidR="004F26CE" w:rsidRPr="00B979FB" w14:paraId="1E6C7260" w14:textId="2F1D832B"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32CC1D03"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Van drivers</w:t>
            </w:r>
          </w:p>
        </w:tc>
        <w:tc>
          <w:tcPr>
            <w:tcW w:w="1766" w:type="dxa"/>
            <w:tcBorders>
              <w:top w:val="single" w:sz="4" w:space="0" w:color="auto"/>
              <w:left w:val="nil"/>
              <w:bottom w:val="single" w:sz="4" w:space="0" w:color="auto"/>
              <w:right w:val="nil"/>
            </w:tcBorders>
            <w:shd w:val="clear" w:color="auto" w:fill="auto"/>
            <w:vAlign w:val="center"/>
            <w:hideMark/>
          </w:tcPr>
          <w:p w14:paraId="5B81D94D"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£22,678</w:t>
            </w:r>
          </w:p>
        </w:tc>
        <w:tc>
          <w:tcPr>
            <w:tcW w:w="1767" w:type="dxa"/>
            <w:tcBorders>
              <w:top w:val="single" w:sz="4" w:space="0" w:color="auto"/>
              <w:left w:val="nil"/>
              <w:bottom w:val="single" w:sz="4" w:space="0" w:color="auto"/>
              <w:right w:val="nil"/>
            </w:tcBorders>
            <w:shd w:val="clear" w:color="auto" w:fill="auto"/>
            <w:vAlign w:val="center"/>
            <w:hideMark/>
          </w:tcPr>
          <w:p w14:paraId="1F7A3751"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£700</w:t>
            </w:r>
          </w:p>
        </w:tc>
        <w:tc>
          <w:tcPr>
            <w:tcW w:w="1766" w:type="dxa"/>
            <w:tcBorders>
              <w:top w:val="single" w:sz="4" w:space="0" w:color="auto"/>
              <w:left w:val="nil"/>
              <w:bottom w:val="single" w:sz="4" w:space="0" w:color="auto"/>
              <w:right w:val="nil"/>
            </w:tcBorders>
            <w:shd w:val="clear" w:color="auto" w:fill="auto"/>
            <w:vAlign w:val="center"/>
            <w:hideMark/>
          </w:tcPr>
          <w:p w14:paraId="2EA8D7D2"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£1,740</w:t>
            </w:r>
          </w:p>
        </w:tc>
        <w:tc>
          <w:tcPr>
            <w:tcW w:w="1767" w:type="dxa"/>
            <w:tcBorders>
              <w:top w:val="single" w:sz="4" w:space="0" w:color="auto"/>
              <w:left w:val="nil"/>
              <w:bottom w:val="single" w:sz="4" w:space="0" w:color="auto"/>
              <w:right w:val="nil"/>
            </w:tcBorders>
            <w:vAlign w:val="center"/>
          </w:tcPr>
          <w:p w14:paraId="1A3DE0AA" w14:textId="7AC13304"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149%</w:t>
            </w:r>
          </w:p>
        </w:tc>
      </w:tr>
      <w:tr w:rsidR="004F26CE" w:rsidRPr="00B979FB" w14:paraId="014B43C0" w14:textId="52E09DA4"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416C939C"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Postal workers</w:t>
            </w:r>
          </w:p>
        </w:tc>
        <w:tc>
          <w:tcPr>
            <w:tcW w:w="1766" w:type="dxa"/>
            <w:tcBorders>
              <w:top w:val="single" w:sz="4" w:space="0" w:color="auto"/>
              <w:left w:val="nil"/>
              <w:bottom w:val="single" w:sz="4" w:space="0" w:color="auto"/>
              <w:right w:val="nil"/>
            </w:tcBorders>
            <w:shd w:val="clear" w:color="auto" w:fill="auto"/>
            <w:vAlign w:val="center"/>
            <w:hideMark/>
          </w:tcPr>
          <w:p w14:paraId="7D678D21"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£24,028</w:t>
            </w:r>
          </w:p>
        </w:tc>
        <w:tc>
          <w:tcPr>
            <w:tcW w:w="1767" w:type="dxa"/>
            <w:tcBorders>
              <w:top w:val="single" w:sz="4" w:space="0" w:color="auto"/>
              <w:left w:val="nil"/>
              <w:bottom w:val="single" w:sz="4" w:space="0" w:color="auto"/>
              <w:right w:val="nil"/>
            </w:tcBorders>
            <w:shd w:val="clear" w:color="auto" w:fill="auto"/>
            <w:vAlign w:val="center"/>
            <w:hideMark/>
          </w:tcPr>
          <w:p w14:paraId="089E1371"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£699</w:t>
            </w:r>
          </w:p>
        </w:tc>
        <w:tc>
          <w:tcPr>
            <w:tcW w:w="1766" w:type="dxa"/>
            <w:tcBorders>
              <w:top w:val="single" w:sz="4" w:space="0" w:color="auto"/>
              <w:left w:val="nil"/>
              <w:bottom w:val="single" w:sz="4" w:space="0" w:color="auto"/>
              <w:right w:val="nil"/>
            </w:tcBorders>
            <w:shd w:val="clear" w:color="auto" w:fill="auto"/>
            <w:vAlign w:val="center"/>
            <w:hideMark/>
          </w:tcPr>
          <w:p w14:paraId="335C919F"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£1,739</w:t>
            </w:r>
          </w:p>
        </w:tc>
        <w:tc>
          <w:tcPr>
            <w:tcW w:w="1767" w:type="dxa"/>
            <w:tcBorders>
              <w:top w:val="single" w:sz="4" w:space="0" w:color="auto"/>
              <w:left w:val="nil"/>
              <w:bottom w:val="single" w:sz="4" w:space="0" w:color="auto"/>
              <w:right w:val="nil"/>
            </w:tcBorders>
            <w:vAlign w:val="center"/>
          </w:tcPr>
          <w:p w14:paraId="0E0C8C26" w14:textId="60CF2201"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149%</w:t>
            </w:r>
          </w:p>
        </w:tc>
      </w:tr>
      <w:tr w:rsidR="004F26CE" w:rsidRPr="00B979FB" w14:paraId="3B938062" w14:textId="1269530B"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3F72DF10" w14:textId="7415A47C"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 xml:space="preserve">Security </w:t>
            </w:r>
            <w:r>
              <w:rPr>
                <w:rFonts w:ascii="Arial" w:eastAsia="Calibri" w:hAnsi="Arial" w:cs="Arial"/>
                <w:color w:val="000000"/>
                <w:sz w:val="20"/>
                <w:szCs w:val="20"/>
                <w:lang w:eastAsia="en-GB"/>
              </w:rPr>
              <w:t>g</w:t>
            </w:r>
            <w:r w:rsidRPr="000E3391">
              <w:rPr>
                <w:rFonts w:ascii="Arial" w:eastAsia="Calibri" w:hAnsi="Arial" w:cs="Arial"/>
                <w:color w:val="000000"/>
                <w:sz w:val="20"/>
                <w:szCs w:val="20"/>
                <w:lang w:eastAsia="en-GB"/>
              </w:rPr>
              <w:t>uards</w:t>
            </w:r>
          </w:p>
        </w:tc>
        <w:tc>
          <w:tcPr>
            <w:tcW w:w="1766" w:type="dxa"/>
            <w:tcBorders>
              <w:top w:val="single" w:sz="4" w:space="0" w:color="auto"/>
              <w:left w:val="nil"/>
              <w:bottom w:val="single" w:sz="4" w:space="0" w:color="auto"/>
              <w:right w:val="nil"/>
            </w:tcBorders>
            <w:shd w:val="clear" w:color="auto" w:fill="auto"/>
            <w:vAlign w:val="center"/>
            <w:hideMark/>
          </w:tcPr>
          <w:p w14:paraId="34E43923"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£25,810</w:t>
            </w:r>
          </w:p>
        </w:tc>
        <w:tc>
          <w:tcPr>
            <w:tcW w:w="1767" w:type="dxa"/>
            <w:tcBorders>
              <w:top w:val="single" w:sz="4" w:space="0" w:color="auto"/>
              <w:left w:val="nil"/>
              <w:bottom w:val="single" w:sz="4" w:space="0" w:color="auto"/>
              <w:right w:val="nil"/>
            </w:tcBorders>
            <w:shd w:val="clear" w:color="auto" w:fill="auto"/>
            <w:vAlign w:val="center"/>
            <w:hideMark/>
          </w:tcPr>
          <w:p w14:paraId="3270CE3B"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£698</w:t>
            </w:r>
          </w:p>
        </w:tc>
        <w:tc>
          <w:tcPr>
            <w:tcW w:w="1766" w:type="dxa"/>
            <w:tcBorders>
              <w:top w:val="single" w:sz="4" w:space="0" w:color="auto"/>
              <w:left w:val="nil"/>
              <w:bottom w:val="single" w:sz="4" w:space="0" w:color="auto"/>
              <w:right w:val="nil"/>
            </w:tcBorders>
            <w:shd w:val="clear" w:color="auto" w:fill="auto"/>
            <w:vAlign w:val="center"/>
            <w:hideMark/>
          </w:tcPr>
          <w:p w14:paraId="2CA47118"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£1,738</w:t>
            </w:r>
          </w:p>
        </w:tc>
        <w:tc>
          <w:tcPr>
            <w:tcW w:w="1767" w:type="dxa"/>
            <w:tcBorders>
              <w:top w:val="single" w:sz="4" w:space="0" w:color="auto"/>
              <w:left w:val="nil"/>
              <w:bottom w:val="single" w:sz="4" w:space="0" w:color="auto"/>
              <w:right w:val="nil"/>
            </w:tcBorders>
            <w:vAlign w:val="center"/>
          </w:tcPr>
          <w:p w14:paraId="6DA37A2D" w14:textId="05585C74"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149%</w:t>
            </w:r>
          </w:p>
        </w:tc>
      </w:tr>
      <w:tr w:rsidR="004F26CE" w:rsidRPr="00B979FB" w14:paraId="752CF05C" w14:textId="3392FE7E" w:rsidTr="004F26CE">
        <w:trPr>
          <w:trHeight w:val="300"/>
        </w:trPr>
        <w:tc>
          <w:tcPr>
            <w:tcW w:w="3054" w:type="dxa"/>
            <w:tcBorders>
              <w:top w:val="single" w:sz="4" w:space="0" w:color="auto"/>
              <w:left w:val="nil"/>
              <w:bottom w:val="single" w:sz="4" w:space="0" w:color="auto"/>
              <w:right w:val="nil"/>
            </w:tcBorders>
            <w:shd w:val="clear" w:color="auto" w:fill="auto"/>
            <w:vAlign w:val="center"/>
            <w:hideMark/>
          </w:tcPr>
          <w:p w14:paraId="24B10133"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Nurses</w:t>
            </w:r>
          </w:p>
        </w:tc>
        <w:tc>
          <w:tcPr>
            <w:tcW w:w="1766" w:type="dxa"/>
            <w:tcBorders>
              <w:top w:val="single" w:sz="4" w:space="0" w:color="auto"/>
              <w:left w:val="nil"/>
              <w:bottom w:val="single" w:sz="4" w:space="0" w:color="auto"/>
              <w:right w:val="nil"/>
            </w:tcBorders>
            <w:shd w:val="clear" w:color="auto" w:fill="auto"/>
            <w:vAlign w:val="center"/>
            <w:hideMark/>
          </w:tcPr>
          <w:p w14:paraId="3587D3F3"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£33,920</w:t>
            </w:r>
          </w:p>
        </w:tc>
        <w:tc>
          <w:tcPr>
            <w:tcW w:w="1767" w:type="dxa"/>
            <w:tcBorders>
              <w:top w:val="single" w:sz="4" w:space="0" w:color="auto"/>
              <w:left w:val="nil"/>
              <w:bottom w:val="single" w:sz="4" w:space="0" w:color="auto"/>
              <w:right w:val="nil"/>
            </w:tcBorders>
            <w:shd w:val="clear" w:color="auto" w:fill="auto"/>
            <w:vAlign w:val="center"/>
            <w:hideMark/>
          </w:tcPr>
          <w:p w14:paraId="36DAE3A0"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£696</w:t>
            </w:r>
          </w:p>
        </w:tc>
        <w:tc>
          <w:tcPr>
            <w:tcW w:w="1766" w:type="dxa"/>
            <w:tcBorders>
              <w:top w:val="single" w:sz="4" w:space="0" w:color="auto"/>
              <w:left w:val="nil"/>
              <w:bottom w:val="single" w:sz="4" w:space="0" w:color="auto"/>
              <w:right w:val="nil"/>
            </w:tcBorders>
            <w:shd w:val="clear" w:color="auto" w:fill="auto"/>
            <w:vAlign w:val="center"/>
            <w:hideMark/>
          </w:tcPr>
          <w:p w14:paraId="065B3C82"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£1,736</w:t>
            </w:r>
          </w:p>
        </w:tc>
        <w:tc>
          <w:tcPr>
            <w:tcW w:w="1767" w:type="dxa"/>
            <w:tcBorders>
              <w:top w:val="single" w:sz="4" w:space="0" w:color="auto"/>
              <w:left w:val="nil"/>
              <w:bottom w:val="single" w:sz="4" w:space="0" w:color="auto"/>
              <w:right w:val="nil"/>
            </w:tcBorders>
            <w:vAlign w:val="center"/>
          </w:tcPr>
          <w:p w14:paraId="293A0237" w14:textId="29DF8AAF"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149%</w:t>
            </w:r>
          </w:p>
        </w:tc>
      </w:tr>
      <w:tr w:rsidR="004F26CE" w:rsidRPr="00B979FB" w14:paraId="73542C8E" w14:textId="3173B4AC" w:rsidTr="004F26CE">
        <w:trPr>
          <w:trHeight w:val="201"/>
        </w:trPr>
        <w:tc>
          <w:tcPr>
            <w:tcW w:w="3054" w:type="dxa"/>
            <w:tcBorders>
              <w:top w:val="single" w:sz="4" w:space="0" w:color="auto"/>
              <w:left w:val="nil"/>
              <w:bottom w:val="single" w:sz="4" w:space="0" w:color="201C3E"/>
              <w:right w:val="nil"/>
            </w:tcBorders>
            <w:shd w:val="clear" w:color="auto" w:fill="auto"/>
            <w:vAlign w:val="center"/>
            <w:hideMark/>
          </w:tcPr>
          <w:p w14:paraId="580DEEE9" w14:textId="7D54135E"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 xml:space="preserve">Primary school </w:t>
            </w:r>
            <w:r>
              <w:rPr>
                <w:rFonts w:ascii="Arial" w:eastAsia="Calibri" w:hAnsi="Arial" w:cs="Arial"/>
                <w:color w:val="000000"/>
                <w:sz w:val="20"/>
                <w:szCs w:val="20"/>
                <w:lang w:eastAsia="en-GB"/>
              </w:rPr>
              <w:t>t</w:t>
            </w:r>
            <w:r w:rsidRPr="000E3391">
              <w:rPr>
                <w:rFonts w:ascii="Arial" w:eastAsia="Calibri" w:hAnsi="Arial" w:cs="Arial"/>
                <w:color w:val="000000"/>
                <w:sz w:val="20"/>
                <w:szCs w:val="20"/>
                <w:lang w:eastAsia="en-GB"/>
              </w:rPr>
              <w:t>eachers</w:t>
            </w:r>
          </w:p>
        </w:tc>
        <w:tc>
          <w:tcPr>
            <w:tcW w:w="1766" w:type="dxa"/>
            <w:tcBorders>
              <w:top w:val="single" w:sz="4" w:space="0" w:color="auto"/>
              <w:left w:val="nil"/>
              <w:bottom w:val="single" w:sz="4" w:space="0" w:color="201C3E"/>
              <w:right w:val="nil"/>
            </w:tcBorders>
            <w:shd w:val="clear" w:color="auto" w:fill="auto"/>
            <w:vAlign w:val="center"/>
            <w:hideMark/>
          </w:tcPr>
          <w:p w14:paraId="2993334B"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£36,737</w:t>
            </w:r>
          </w:p>
        </w:tc>
        <w:tc>
          <w:tcPr>
            <w:tcW w:w="1767" w:type="dxa"/>
            <w:tcBorders>
              <w:top w:val="single" w:sz="4" w:space="0" w:color="auto"/>
              <w:left w:val="nil"/>
              <w:bottom w:val="single" w:sz="4" w:space="0" w:color="201C3E"/>
              <w:right w:val="nil"/>
            </w:tcBorders>
            <w:shd w:val="clear" w:color="auto" w:fill="auto"/>
            <w:vAlign w:val="center"/>
            <w:hideMark/>
          </w:tcPr>
          <w:p w14:paraId="0F238523"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£694</w:t>
            </w:r>
          </w:p>
        </w:tc>
        <w:tc>
          <w:tcPr>
            <w:tcW w:w="1766" w:type="dxa"/>
            <w:tcBorders>
              <w:top w:val="single" w:sz="4" w:space="0" w:color="auto"/>
              <w:left w:val="nil"/>
              <w:bottom w:val="single" w:sz="4" w:space="0" w:color="201C3E"/>
              <w:right w:val="nil"/>
            </w:tcBorders>
            <w:shd w:val="clear" w:color="auto" w:fill="auto"/>
            <w:vAlign w:val="center"/>
            <w:hideMark/>
          </w:tcPr>
          <w:p w14:paraId="60B74EBA" w14:textId="77777777" w:rsidR="004F26CE" w:rsidRPr="000E3391" w:rsidRDefault="004F26CE" w:rsidP="004F26CE">
            <w:pPr>
              <w:spacing w:before="60" w:after="60"/>
              <w:rPr>
                <w:rFonts w:ascii="Arial" w:eastAsia="Times New Roman" w:hAnsi="Arial" w:cs="Arial"/>
                <w:color w:val="000000"/>
                <w:sz w:val="20"/>
                <w:szCs w:val="20"/>
                <w:lang w:eastAsia="en-GB"/>
              </w:rPr>
            </w:pPr>
            <w:r w:rsidRPr="000E3391">
              <w:rPr>
                <w:rFonts w:ascii="Arial" w:eastAsia="Calibri" w:hAnsi="Arial" w:cs="Arial"/>
                <w:color w:val="000000"/>
                <w:sz w:val="20"/>
                <w:szCs w:val="20"/>
                <w:lang w:eastAsia="en-GB"/>
              </w:rPr>
              <w:t>£1,734</w:t>
            </w:r>
          </w:p>
        </w:tc>
        <w:tc>
          <w:tcPr>
            <w:tcW w:w="1767" w:type="dxa"/>
            <w:tcBorders>
              <w:top w:val="single" w:sz="4" w:space="0" w:color="auto"/>
              <w:left w:val="nil"/>
              <w:bottom w:val="single" w:sz="4" w:space="0" w:color="201C3E"/>
              <w:right w:val="nil"/>
            </w:tcBorders>
            <w:vAlign w:val="center"/>
          </w:tcPr>
          <w:p w14:paraId="3EE70945" w14:textId="7FD82C6B" w:rsidR="004F26CE" w:rsidRPr="000E3391" w:rsidRDefault="004F26CE" w:rsidP="004F26CE">
            <w:pPr>
              <w:spacing w:before="60" w:after="60"/>
              <w:rPr>
                <w:rFonts w:ascii="Arial" w:eastAsia="Calibri" w:hAnsi="Arial" w:cs="Arial"/>
                <w:color w:val="000000"/>
                <w:sz w:val="20"/>
                <w:szCs w:val="20"/>
                <w:lang w:eastAsia="en-GB"/>
              </w:rPr>
            </w:pPr>
            <w:r w:rsidRPr="00872425">
              <w:rPr>
                <w:rFonts w:eastAsia="Calibri"/>
                <w:color w:val="000000"/>
                <w:szCs w:val="22"/>
              </w:rPr>
              <w:t>150%</w:t>
            </w:r>
          </w:p>
        </w:tc>
      </w:tr>
    </w:tbl>
    <w:p w14:paraId="0F8B12DD" w14:textId="77777777" w:rsidR="00B979FB" w:rsidRPr="000E3391" w:rsidRDefault="00B979FB" w:rsidP="00B979FB">
      <w:pPr>
        <w:rPr>
          <w:rFonts w:ascii="Arial" w:hAnsi="Arial" w:cs="Arial"/>
          <w:color w:val="auto"/>
          <w:sz w:val="20"/>
          <w:szCs w:val="20"/>
        </w:rPr>
      </w:pPr>
      <w:r w:rsidRPr="000E3391">
        <w:rPr>
          <w:rFonts w:ascii="Arial" w:hAnsi="Arial" w:cs="Arial"/>
          <w:color w:val="auto"/>
          <w:sz w:val="20"/>
          <w:szCs w:val="20"/>
        </w:rPr>
        <w:lastRenderedPageBreak/>
        <w:t xml:space="preserve">Note: Annual earnings come from Figure 6: Annual full-time gross pay by occupation, UK, April 2020, </w:t>
      </w:r>
      <w:r w:rsidRPr="004F26CE">
        <w:rPr>
          <w:rFonts w:ascii="Arial" w:hAnsi="Arial" w:cs="Arial"/>
          <w:i/>
          <w:color w:val="auto"/>
          <w:sz w:val="20"/>
          <w:szCs w:val="20"/>
        </w:rPr>
        <w:t>Employee earnings in the UK: 2020</w:t>
      </w:r>
      <w:r w:rsidRPr="000E3391">
        <w:rPr>
          <w:rFonts w:ascii="Arial" w:hAnsi="Arial" w:cs="Arial"/>
          <w:color w:val="auto"/>
          <w:sz w:val="20"/>
          <w:szCs w:val="20"/>
        </w:rPr>
        <w:t>, Office for National Statistics, November 2020. Estimated losses come from author’s calculations using UKMOD, Family Resources Survey 2018-19. For more details see the Methodology section.</w:t>
      </w:r>
    </w:p>
    <w:p w14:paraId="1540F223" w14:textId="0E813969" w:rsidR="000E3391" w:rsidRPr="009164C2" w:rsidRDefault="000E3391" w:rsidP="000E3391">
      <w:pPr>
        <w:rPr>
          <w:rFonts w:ascii="Arial" w:hAnsi="Arial" w:cs="Arial"/>
          <w:b/>
          <w:color w:val="auto"/>
        </w:rPr>
      </w:pPr>
      <w:r>
        <w:rPr>
          <w:rFonts w:ascii="Arial" w:hAnsi="Arial" w:cs="Arial"/>
          <w:b/>
          <w:color w:val="auto"/>
        </w:rPr>
        <w:t xml:space="preserve">About Child Poverty Action Group </w:t>
      </w:r>
    </w:p>
    <w:p w14:paraId="02CD3615" w14:textId="3CF72636" w:rsidR="000E3391" w:rsidRPr="000E3391" w:rsidRDefault="000E3391" w:rsidP="000E3391">
      <w:pPr>
        <w:rPr>
          <w:rFonts w:ascii="Arial" w:hAnsi="Arial" w:cs="Arial"/>
          <w:color w:val="auto"/>
        </w:rPr>
      </w:pPr>
      <w:r w:rsidRPr="000E3391">
        <w:rPr>
          <w:rFonts w:ascii="Arial" w:hAnsi="Arial" w:cs="Arial"/>
          <w:color w:val="auto"/>
        </w:rPr>
        <w:t xml:space="preserve">Child Poverty Action Group works on behalf of the more than one in four children in the UK growing up in poverty. It doesn’t have to be like this. We use our understanding of what causes poverty and the impact it has on children’s lives to campaign for policies that will prevent and solve poverty – for good. We provide training, </w:t>
      </w:r>
      <w:proofErr w:type="gramStart"/>
      <w:r w:rsidRPr="000E3391">
        <w:rPr>
          <w:rFonts w:ascii="Arial" w:hAnsi="Arial" w:cs="Arial"/>
          <w:color w:val="auto"/>
        </w:rPr>
        <w:t>advice</w:t>
      </w:r>
      <w:proofErr w:type="gramEnd"/>
      <w:r w:rsidRPr="000E3391">
        <w:rPr>
          <w:rFonts w:ascii="Arial" w:hAnsi="Arial" w:cs="Arial"/>
          <w:color w:val="auto"/>
        </w:rPr>
        <w:t xml:space="preserve"> and information to make sure hard-up families get the financial support they need. We also carry out high-profile legal work to establish and protect families’ rights. Child Poverty Action Group is a charity registered in England and Wales (registration number 294841) and in Scotland (registration number SC039339).</w:t>
      </w:r>
      <w:r>
        <w:rPr>
          <w:rFonts w:ascii="Arial" w:hAnsi="Arial" w:cs="Arial"/>
          <w:color w:val="auto"/>
        </w:rPr>
        <w:t xml:space="preserve"> cpag.org.uk </w:t>
      </w:r>
    </w:p>
    <w:p w14:paraId="49F1A25E" w14:textId="1660AC49" w:rsidR="000E3391" w:rsidRPr="000E3391" w:rsidRDefault="000E3391" w:rsidP="000E3391">
      <w:pPr>
        <w:rPr>
          <w:rFonts w:ascii="Arial" w:hAnsi="Arial" w:cs="Arial"/>
          <w:color w:val="auto"/>
        </w:rPr>
      </w:pPr>
      <w:r>
        <w:rPr>
          <w:rFonts w:ascii="Arial" w:hAnsi="Arial" w:cs="Arial"/>
          <w:b/>
          <w:color w:val="auto"/>
        </w:rPr>
        <w:t>About Action for Children</w:t>
      </w:r>
    </w:p>
    <w:p w14:paraId="55EED261" w14:textId="77777777" w:rsidR="000E3391" w:rsidRPr="000E3391" w:rsidRDefault="000E3391" w:rsidP="000E3391">
      <w:pPr>
        <w:rPr>
          <w:rFonts w:ascii="Arial" w:hAnsi="Arial" w:cs="Arial"/>
          <w:color w:val="auto"/>
        </w:rPr>
      </w:pPr>
      <w:r w:rsidRPr="000E3391">
        <w:rPr>
          <w:rFonts w:ascii="Arial" w:hAnsi="Arial" w:cs="Arial"/>
          <w:color w:val="auto"/>
        </w:rPr>
        <w:t xml:space="preserve">Action for Children protects and supports vulnerable children and young people by providing practical and emotional care and support, ensuring their voices are heard and campaigning to bring lasting improvements to their lives. With 512 services across the UK, in schools and online, in 2020/21 we helped 604,885 children, young people and families. actionforchildren.org.uk </w:t>
      </w:r>
    </w:p>
    <w:p w14:paraId="1478AEB9" w14:textId="4F626E5C" w:rsidR="00B979FB" w:rsidRPr="000E3391" w:rsidRDefault="00B979FB" w:rsidP="00B979FB">
      <w:pPr>
        <w:rPr>
          <w:b/>
          <w:sz w:val="16"/>
          <w:szCs w:val="16"/>
        </w:rPr>
      </w:pPr>
    </w:p>
    <w:p w14:paraId="74D3B9E8" w14:textId="77777777" w:rsidR="00B979FB" w:rsidRDefault="00B979FB" w:rsidP="00B979FB">
      <w:pPr>
        <w:rPr>
          <w:sz w:val="16"/>
          <w:szCs w:val="16"/>
        </w:rPr>
      </w:pPr>
    </w:p>
    <w:p w14:paraId="798FFD27" w14:textId="77777777" w:rsidR="00B979FB" w:rsidRPr="000E3391" w:rsidRDefault="00B979FB" w:rsidP="00B979FB">
      <w:pPr>
        <w:rPr>
          <w:rFonts w:ascii="Arial" w:hAnsi="Arial" w:cs="Arial"/>
          <w:color w:val="auto"/>
        </w:rPr>
      </w:pPr>
    </w:p>
    <w:p w14:paraId="1B2B9037" w14:textId="2B32C5E6" w:rsidR="004D1A6A" w:rsidRPr="004D1A6A" w:rsidRDefault="004D1A6A" w:rsidP="004D1A6A"/>
    <w:sectPr w:rsidR="004D1A6A" w:rsidRPr="004D1A6A" w:rsidSect="000E3391">
      <w:headerReference w:type="even" r:id="rId14"/>
      <w:headerReference w:type="default" r:id="rId15"/>
      <w:headerReference w:type="first" r:id="rId16"/>
      <w:endnotePr>
        <w:numFmt w:val="decimal"/>
      </w:endnotePr>
      <w:pgSz w:w="11900" w:h="16840"/>
      <w:pgMar w:top="2041" w:right="890" w:bottom="1418" w:left="890" w:header="79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EE59" w14:textId="77777777" w:rsidR="00996785" w:rsidRDefault="00996785" w:rsidP="009A0C06">
      <w:pPr>
        <w:spacing w:after="0"/>
      </w:pPr>
      <w:r>
        <w:separator/>
      </w:r>
    </w:p>
  </w:endnote>
  <w:endnote w:type="continuationSeparator" w:id="0">
    <w:p w14:paraId="401F9567" w14:textId="77777777" w:rsidR="00996785" w:rsidRDefault="00996785" w:rsidP="009A0C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TC Avant Garde Gothic Book">
    <w:altName w:val="Calibri"/>
    <w:panose1 w:val="00000000000000000000"/>
    <w:charset w:val="00"/>
    <w:family w:val="auto"/>
    <w:notTrueType/>
    <w:pitch w:val="variable"/>
    <w:sig w:usb0="00000003" w:usb1="00000000" w:usb2="00000000" w:usb3="00000000" w:csb0="00000001" w:csb1="00000000"/>
  </w:font>
  <w:font w:name="Times New Roman (Headings CS)">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23490"/>
      <w:docPartObj>
        <w:docPartGallery w:val="Page Numbers (Bottom of Page)"/>
        <w:docPartUnique/>
      </w:docPartObj>
    </w:sdtPr>
    <w:sdtEndPr>
      <w:rPr>
        <w:rStyle w:val="PageNumber"/>
      </w:rPr>
    </w:sdtEndPr>
    <w:sdtContent>
      <w:p w14:paraId="27FD81F1" w14:textId="77777777" w:rsidR="00EE4AAB" w:rsidRDefault="00EE4AAB" w:rsidP="00A11B83">
        <w:pPr>
          <w:pStyle w:val="Footer"/>
          <w:framePr w:wrap="none" w:vAnchor="text" w:hAnchor="margin" w:xAlign="center" w:y="1"/>
          <w:rPr>
            <w:rStyle w:val="PageNumber"/>
            <w:rFonts w:ascii="Calibri" w:hAnsi="Calibri"/>
            <w:color w:val="201C3E" w:themeColor="text2"/>
            <w:sz w:val="22"/>
          </w:rPr>
        </w:pPr>
        <w:r>
          <w:rPr>
            <w:rStyle w:val="PageNumber"/>
          </w:rPr>
          <w:fldChar w:fldCharType="begin"/>
        </w:r>
        <w:r>
          <w:rPr>
            <w:rStyle w:val="PageNumber"/>
          </w:rPr>
          <w:instrText xml:space="preserve"> PAGE </w:instrText>
        </w:r>
        <w:r>
          <w:rPr>
            <w:rStyle w:val="PageNumber"/>
          </w:rPr>
          <w:fldChar w:fldCharType="end"/>
        </w:r>
      </w:p>
    </w:sdtContent>
  </w:sdt>
  <w:p w14:paraId="436EC21B" w14:textId="77777777" w:rsidR="00EE4AAB" w:rsidRDefault="00EE4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3611" w14:textId="315D843F" w:rsidR="00E31690" w:rsidRDefault="00B979FB">
    <w:pPr>
      <w:pStyle w:val="Footer"/>
    </w:pPr>
    <w:r>
      <w:rPr>
        <w:rFonts w:ascii="Arial" w:hAnsi="Arial" w:cs="Arial"/>
        <w:noProof/>
        <w:color w:val="auto"/>
        <w:lang w:eastAsia="en-GB"/>
      </w:rPr>
      <mc:AlternateContent>
        <mc:Choice Requires="wps">
          <w:drawing>
            <wp:anchor distT="0" distB="0" distL="114300" distR="114300" simplePos="0" relativeHeight="251676160" behindDoc="1" locked="0" layoutInCell="1" allowOverlap="1" wp14:anchorId="6BA73D00" wp14:editId="6B1C5A9E">
              <wp:simplePos x="0" y="0"/>
              <wp:positionH relativeFrom="page">
                <wp:posOffset>-29845</wp:posOffset>
              </wp:positionH>
              <wp:positionV relativeFrom="page">
                <wp:posOffset>9877322</wp:posOffset>
              </wp:positionV>
              <wp:extent cx="7632065" cy="1151890"/>
              <wp:effectExtent l="0" t="0" r="26035"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065" cy="11518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7F09" id="Rectangle 39" o:spid="_x0000_s1026" style="position:absolute;margin-left:-2.35pt;margin-top:777.75pt;width:600.95pt;height:90.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" filled="f" strokecolor="black [3213]" strokeweight="1.5pt">
              <v:path arrowok="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A472" w14:textId="1DB8C8C8" w:rsidR="00EE4AAB" w:rsidRDefault="00B979FB">
    <w:pPr>
      <w:pStyle w:val="Footer"/>
    </w:pPr>
    <w:r w:rsidRPr="000E3391">
      <w:rPr>
        <w:rFonts w:ascii="Arial" w:hAnsi="Arial" w:cs="Arial"/>
        <w:noProof/>
        <w:color w:val="auto"/>
        <w:lang w:eastAsia="en-GB"/>
      </w:rPr>
      <mc:AlternateContent>
        <mc:Choice Requires="wps">
          <w:drawing>
            <wp:anchor distT="0" distB="0" distL="114300" distR="114300" simplePos="0" relativeHeight="251674112" behindDoc="1" locked="0" layoutInCell="1" allowOverlap="1" wp14:anchorId="1C75DC9D" wp14:editId="27A132DA">
              <wp:simplePos x="0" y="0"/>
              <wp:positionH relativeFrom="page">
                <wp:posOffset>-29845</wp:posOffset>
              </wp:positionH>
              <wp:positionV relativeFrom="page">
                <wp:posOffset>9893108</wp:posOffset>
              </wp:positionV>
              <wp:extent cx="7632065" cy="1151890"/>
              <wp:effectExtent l="0" t="0" r="26035" b="101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065" cy="11518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A603" id="Rectangle 37" o:spid="_x0000_s1026" style="position:absolute;margin-left:-2.35pt;margin-top:779pt;width:600.95pt;height:90.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" filled="f" strokecolor="black [3213]" strokeweight="1.5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4A23" w14:textId="77777777" w:rsidR="00996785" w:rsidRDefault="00996785" w:rsidP="009A0C06">
      <w:pPr>
        <w:spacing w:after="0"/>
      </w:pPr>
      <w:r>
        <w:separator/>
      </w:r>
    </w:p>
  </w:footnote>
  <w:footnote w:type="continuationSeparator" w:id="0">
    <w:p w14:paraId="39F22C8D" w14:textId="77777777" w:rsidR="00996785" w:rsidRDefault="00996785" w:rsidP="009A0C06">
      <w:pPr>
        <w:spacing w:after="0"/>
      </w:pPr>
      <w:r>
        <w:continuationSeparator/>
      </w:r>
    </w:p>
  </w:footnote>
  <w:footnote w:id="1">
    <w:p w14:paraId="15FAB330" w14:textId="073D751A" w:rsidR="00B979FB" w:rsidRPr="00B979FB" w:rsidRDefault="00B979FB" w:rsidP="00B979FB">
      <w:pPr>
        <w:spacing w:after="0"/>
        <w:rPr>
          <w:rFonts w:ascii="Arial" w:hAnsi="Arial" w:cs="Arial"/>
          <w:color w:val="auto"/>
          <w:sz w:val="18"/>
          <w:szCs w:val="18"/>
          <w:vertAlign w:val="superscript"/>
        </w:rPr>
      </w:pPr>
      <w:r w:rsidRPr="00B979FB">
        <w:rPr>
          <w:rStyle w:val="FootnoteReference"/>
          <w:rFonts w:ascii="Arial" w:hAnsi="Arial" w:cs="Arial"/>
          <w:color w:val="auto"/>
          <w:sz w:val="18"/>
          <w:szCs w:val="18"/>
        </w:rPr>
        <w:footnoteRef/>
      </w:r>
      <w:r w:rsidRPr="00B979FB">
        <w:rPr>
          <w:rFonts w:ascii="Arial" w:hAnsi="Arial" w:cs="Arial"/>
          <w:color w:val="auto"/>
          <w:sz w:val="18"/>
          <w:szCs w:val="18"/>
        </w:rPr>
        <w:t xml:space="preserve"> Author’s calculations from </w:t>
      </w:r>
      <w:r w:rsidRPr="004F26CE">
        <w:rPr>
          <w:rFonts w:ascii="Arial" w:hAnsi="Arial" w:cs="Arial"/>
          <w:i/>
          <w:color w:val="auto"/>
          <w:sz w:val="18"/>
          <w:szCs w:val="18"/>
        </w:rPr>
        <w:t>Policy Measures Database</w:t>
      </w:r>
      <w:r w:rsidRPr="00B979FB">
        <w:rPr>
          <w:rFonts w:ascii="Arial" w:hAnsi="Arial" w:cs="Arial"/>
          <w:color w:val="auto"/>
          <w:sz w:val="18"/>
          <w:szCs w:val="18"/>
        </w:rPr>
        <w:t>, Office for Budget Responsibility</w:t>
      </w:r>
      <w:r w:rsidR="00A820EF">
        <w:rPr>
          <w:rFonts w:ascii="Arial" w:hAnsi="Arial" w:cs="Arial"/>
          <w:color w:val="auto"/>
          <w:sz w:val="18"/>
          <w:szCs w:val="18"/>
        </w:rPr>
        <w:t>,</w:t>
      </w:r>
      <w:r w:rsidRPr="00B979FB">
        <w:rPr>
          <w:rFonts w:ascii="Arial" w:hAnsi="Arial" w:cs="Arial"/>
          <w:color w:val="auto"/>
          <w:sz w:val="18"/>
          <w:szCs w:val="18"/>
        </w:rPr>
        <w:t xml:space="preserve"> 2020</w:t>
      </w:r>
    </w:p>
  </w:footnote>
  <w:footnote w:id="2">
    <w:p w14:paraId="17F8E543" w14:textId="716318B0" w:rsidR="00B979FB" w:rsidRDefault="00B979FB" w:rsidP="00B979FB">
      <w:pPr>
        <w:pStyle w:val="FootnoteText"/>
        <w:spacing w:after="0"/>
      </w:pPr>
      <w:r w:rsidRPr="00B979FB">
        <w:rPr>
          <w:rStyle w:val="FootnoteReference"/>
          <w:rFonts w:ascii="Arial" w:hAnsi="Arial" w:cs="Arial"/>
          <w:color w:val="auto"/>
          <w:szCs w:val="18"/>
        </w:rPr>
        <w:footnoteRef/>
      </w:r>
      <w:r w:rsidR="00A820EF">
        <w:rPr>
          <w:rFonts w:ascii="Arial" w:hAnsi="Arial" w:cs="Arial"/>
          <w:color w:val="auto"/>
          <w:szCs w:val="18"/>
        </w:rPr>
        <w:t xml:space="preserve"> J Tucker,</w:t>
      </w:r>
      <w:r w:rsidRPr="00B979FB">
        <w:rPr>
          <w:rFonts w:ascii="Arial" w:hAnsi="Arial" w:cs="Arial"/>
          <w:color w:val="auto"/>
          <w:szCs w:val="18"/>
        </w:rPr>
        <w:t xml:space="preserve"> </w:t>
      </w:r>
      <w:r w:rsidRPr="004F26CE">
        <w:rPr>
          <w:rFonts w:ascii="Arial" w:hAnsi="Arial" w:cs="Arial"/>
          <w:i/>
          <w:color w:val="auto"/>
          <w:szCs w:val="18"/>
        </w:rPr>
        <w:t>The Austerity Generation: The Impact of a decade of cuts on family income and child poverty</w:t>
      </w:r>
      <w:r w:rsidRPr="00B979FB">
        <w:rPr>
          <w:rFonts w:ascii="Arial" w:hAnsi="Arial" w:cs="Arial"/>
          <w:color w:val="auto"/>
          <w:szCs w:val="18"/>
        </w:rPr>
        <w:t>, CPAG,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F518" w14:textId="7EBA4F19" w:rsidR="00EE4AAB" w:rsidRDefault="000042D5" w:rsidP="00481D00">
    <w:pPr>
      <w:pStyle w:val="Header"/>
      <w:framePr w:wrap="none" w:vAnchor="text" w:hAnchor="margin" w:xAlign="right" w:y="1"/>
      <w:rPr>
        <w:rStyle w:val="PageNumber"/>
        <w:rFonts w:ascii="Calibri" w:hAnsi="Calibri"/>
        <w:b w:val="0"/>
        <w:sz w:val="22"/>
      </w:rPr>
    </w:pPr>
    <w:r>
      <w:rPr>
        <w:noProof/>
      </w:rPr>
      <w:pict w14:anchorId="1359F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219313" o:spid="_x0000_s2050" type="#_x0000_t136" style="position:absolute;margin-left:0;margin-top:0;width:634.05pt;height:79.25pt;rotation:315;z-index:-251636224;mso-position-horizontal:center;mso-position-horizontal-relative:margin;mso-position-vertical:center;mso-position-vertical-relative:margin" o:allowincell="f" fillcolor="silver" stroked="f">
          <v:fill opacity=".5"/>
          <v:textpath style="font-family:&quot;Calibri&quot;;font-size:1pt" string="Embargo 0001 Mon 6 Sep 2021"/>
        </v:shape>
      </w:pict>
    </w:r>
  </w:p>
  <w:sdt>
    <w:sdtPr>
      <w:rPr>
        <w:rStyle w:val="PageNumber"/>
      </w:rPr>
      <w:id w:val="-1189760986"/>
      <w:docPartObj>
        <w:docPartGallery w:val="Page Numbers (Top of Page)"/>
        <w:docPartUnique/>
      </w:docPartObj>
    </w:sdtPr>
    <w:sdtEndPr>
      <w:rPr>
        <w:rStyle w:val="PageNumber"/>
      </w:rPr>
    </w:sdtEndPr>
    <w:sdtContent>
      <w:p w14:paraId="67C6F518" w14:textId="7EBA4F19" w:rsidR="00EE4AAB" w:rsidRDefault="00EE4AAB" w:rsidP="00481D00">
        <w:pPr>
          <w:pStyle w:val="Header"/>
          <w:framePr w:wrap="none" w:vAnchor="text" w:hAnchor="margin" w:xAlign="right" w:y="1"/>
          <w:rPr>
            <w:rStyle w:val="PageNumber"/>
            <w:rFonts w:ascii="Calibri" w:hAnsi="Calibri"/>
            <w:b w:val="0"/>
            <w:sz w:val="22"/>
          </w:rPr>
        </w:pPr>
        <w:r>
          <w:rPr>
            <w:rStyle w:val="PageNumber"/>
          </w:rPr>
          <w:fldChar w:fldCharType="begin"/>
        </w:r>
        <w:r>
          <w:rPr>
            <w:rStyle w:val="PageNumber"/>
          </w:rPr>
          <w:instrText xml:space="preserve"> PAGE </w:instrText>
        </w:r>
        <w:r>
          <w:rPr>
            <w:rStyle w:val="PageNumber"/>
          </w:rPr>
          <w:fldChar w:fldCharType="end"/>
        </w:r>
      </w:p>
    </w:sdtContent>
  </w:sdt>
  <w:p w14:paraId="56B58B02" w14:textId="77777777" w:rsidR="00EE4AAB" w:rsidRDefault="00EE4AAB" w:rsidP="00304D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52EE" w14:textId="2E1EB872" w:rsidR="00EE4AAB" w:rsidRPr="004D7F23" w:rsidRDefault="000042D5" w:rsidP="00304D1F">
    <w:pPr>
      <w:pStyle w:val="Header"/>
      <w:ind w:right="360"/>
      <w:rPr>
        <w:b w:val="0"/>
      </w:rPr>
    </w:pPr>
    <w:r>
      <w:rPr>
        <w:noProof/>
      </w:rPr>
      <w:pict w14:anchorId="76DA4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219314" o:spid="_x0000_s2051" type="#_x0000_t136" style="position:absolute;margin-left:0;margin-top:0;width:634.05pt;height:79.25pt;rotation:315;z-index:-251634176;mso-position-horizontal:center;mso-position-horizontal-relative:margin;mso-position-vertical:center;mso-position-vertical-relative:margin" o:allowincell="f" fillcolor="silver" stroked="f">
          <v:fill opacity=".5"/>
          <v:textpath style="font-family:&quot;Calibri&quot;;font-size:1pt" string="Embargo 0001 Mon 6 Sep 2021"/>
        </v:shape>
      </w:pict>
    </w:r>
    <w:r w:rsidR="00EE4AAB">
      <w:rPr>
        <w:noProof/>
        <w:lang w:eastAsia="en-GB"/>
      </w:rPr>
      <w:drawing>
        <wp:anchor distT="0" distB="0" distL="114300" distR="114300" simplePos="0" relativeHeight="251657728" behindDoc="1" locked="0" layoutInCell="1" allowOverlap="1" wp14:anchorId="7AB4567D" wp14:editId="7366EED2">
          <wp:simplePos x="0" y="0"/>
          <wp:positionH relativeFrom="column">
            <wp:posOffset>-196850</wp:posOffset>
          </wp:positionH>
          <wp:positionV relativeFrom="paragraph">
            <wp:posOffset>-89535</wp:posOffset>
          </wp:positionV>
          <wp:extent cx="1283970" cy="1727835"/>
          <wp:effectExtent l="25400" t="0" r="11430" b="0"/>
          <wp:wrapNone/>
          <wp:docPr id="28" name="Picture 28" descr="\\cpagfile\Internal_Private\Policy &amp; Research\CAMPAIGNS\2019\Two-child limit\Supporting organisations and logos\CofE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agfile\Internal_Private\Policy &amp; Research\CAMPAIGNS\2019\Two-child limit\Supporting organisations and logos\CofE logo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970" cy="1727835"/>
                  </a:xfrm>
                  <a:prstGeom prst="rect">
                    <a:avLst/>
                  </a:prstGeom>
                  <a:noFill/>
                  <a:ln>
                    <a:noFill/>
                  </a:ln>
                </pic:spPr>
              </pic:pic>
            </a:graphicData>
          </a:graphic>
        </wp:anchor>
      </w:drawing>
    </w:r>
    <w:r w:rsidR="00EE4AAB">
      <w:rPr>
        <w:noProof/>
        <w:lang w:eastAsia="en-GB"/>
      </w:rPr>
      <w:drawing>
        <wp:anchor distT="0" distB="0" distL="114300" distR="114300" simplePos="0" relativeHeight="251655680" behindDoc="1" locked="1" layoutInCell="1" allowOverlap="1" wp14:anchorId="4EE4E067" wp14:editId="3D81C1D5">
          <wp:simplePos x="0" y="0"/>
          <wp:positionH relativeFrom="page">
            <wp:posOffset>2222500</wp:posOffset>
          </wp:positionH>
          <wp:positionV relativeFrom="page">
            <wp:posOffset>330835</wp:posOffset>
          </wp:positionV>
          <wp:extent cx="2000250" cy="1762125"/>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G_FINAL_PINK.png"/>
                  <pic:cNvPicPr/>
                </pic:nvPicPr>
                <pic:blipFill>
                  <a:blip r:embed="rId2">
                    <a:extLst>
                      <a:ext uri="{28A0092B-C50C-407E-A947-70E740481C1C}">
                        <a14:useLocalDpi xmlns:a14="http://schemas.microsoft.com/office/drawing/2010/main" val="0"/>
                      </a:ext>
                    </a:extLst>
                  </a:blip>
                  <a:stretch>
                    <a:fillRect/>
                  </a:stretch>
                </pic:blipFill>
                <pic:spPr>
                  <a:xfrm>
                    <a:off x="0" y="0"/>
                    <a:ext cx="2000250" cy="17621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AA4E" w14:textId="24A5B5EE" w:rsidR="00EE4AAB" w:rsidRPr="00B863E9" w:rsidRDefault="000042D5" w:rsidP="00B863E9">
    <w:pPr>
      <w:pStyle w:val="Header"/>
    </w:pPr>
    <w:r>
      <w:rPr>
        <w:noProof/>
      </w:rPr>
      <w:pict w14:anchorId="53BA1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219312" o:spid="_x0000_s2049" type="#_x0000_t136" style="position:absolute;margin-left:0;margin-top:0;width:634.05pt;height:79.25pt;rotation:315;z-index:-251638272;mso-position-horizontal:center;mso-position-horizontal-relative:margin;mso-position-vertical:center;mso-position-vertical-relative:margin" o:allowincell="f" fillcolor="silver" stroked="f">
          <v:fill opacity=".5"/>
          <v:textpath style="font-family:&quot;Calibri&quot;;font-size:1pt" string="Embargo 0001 Mon 6 Sep 2021"/>
        </v:shape>
      </w:pict>
    </w:r>
    <w:r w:rsidR="00B979FB" w:rsidRPr="00E826B8">
      <w:rPr>
        <w:noProof/>
        <w:sz w:val="32"/>
        <w:szCs w:val="32"/>
        <w:lang w:eastAsia="en-GB"/>
      </w:rPr>
      <w:drawing>
        <wp:anchor distT="0" distB="0" distL="114300" distR="114300" simplePos="0" relativeHeight="251672064" behindDoc="1" locked="0" layoutInCell="1" allowOverlap="1" wp14:anchorId="1470A12D" wp14:editId="0A4D601C">
          <wp:simplePos x="0" y="0"/>
          <wp:positionH relativeFrom="column">
            <wp:posOffset>2124710</wp:posOffset>
          </wp:positionH>
          <wp:positionV relativeFrom="paragraph">
            <wp:posOffset>-167167</wp:posOffset>
          </wp:positionV>
          <wp:extent cx="1913255" cy="1854200"/>
          <wp:effectExtent l="0" t="0" r="0" b="0"/>
          <wp:wrapTight wrapText="bothSides">
            <wp:wrapPolygon edited="0">
              <wp:start x="0" y="0"/>
              <wp:lineTo x="0" y="21304"/>
              <wp:lineTo x="21292" y="21304"/>
              <wp:lineTo x="21292" y="0"/>
              <wp:lineTo x="0" y="0"/>
            </wp:wrapPolygon>
          </wp:wrapTight>
          <wp:docPr id="34" name="Picture 34" descr="C:\Users\lflew\Desktop\AFC_BM_COL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lew\Desktop\AFC_BM_COL_RGB_A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0" t="11227" r="22645" b="12606"/>
                  <a:stretch/>
                </pic:blipFill>
                <pic:spPr bwMode="auto">
                  <a:xfrm>
                    <a:off x="0" y="0"/>
                    <a:ext cx="1913255"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4AAB" w:rsidRPr="00B863E9">
      <w:rPr>
        <w:noProof/>
        <w:lang w:eastAsia="en-GB"/>
      </w:rPr>
      <w:drawing>
        <wp:anchor distT="0" distB="0" distL="114300" distR="114300" simplePos="0" relativeHeight="251663872" behindDoc="1" locked="1" layoutInCell="1" allowOverlap="1" wp14:anchorId="47E9BC57" wp14:editId="3322FC7C">
          <wp:simplePos x="0" y="0"/>
          <wp:positionH relativeFrom="page">
            <wp:posOffset>443865</wp:posOffset>
          </wp:positionH>
          <wp:positionV relativeFrom="page">
            <wp:posOffset>339725</wp:posOffset>
          </wp:positionV>
          <wp:extent cx="2000250" cy="17621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G_FINAL_PINK.png"/>
                  <pic:cNvPicPr/>
                </pic:nvPicPr>
                <pic:blipFill>
                  <a:blip r:embed="rId2">
                    <a:extLst>
                      <a:ext uri="{28A0092B-C50C-407E-A947-70E740481C1C}">
                        <a14:useLocalDpi xmlns:a14="http://schemas.microsoft.com/office/drawing/2010/main" val="0"/>
                      </a:ext>
                    </a:extLst>
                  </a:blip>
                  <a:stretch>
                    <a:fillRect/>
                  </a:stretch>
                </pic:blipFill>
                <pic:spPr>
                  <a:xfrm>
                    <a:off x="0" y="0"/>
                    <a:ext cx="2000250" cy="1762125"/>
                  </a:xfrm>
                  <a:prstGeom prst="rect">
                    <a:avLst/>
                  </a:prstGeom>
                </pic:spPr>
              </pic:pic>
            </a:graphicData>
          </a:graphic>
        </wp:anchor>
      </w:drawing>
    </w:r>
  </w:p>
  <w:p w14:paraId="6D704069" w14:textId="570BC802" w:rsidR="00EE4AAB" w:rsidRDefault="00EE4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1F0E" w14:textId="1F1E557A" w:rsidR="000042D5" w:rsidRDefault="000042D5">
    <w:pPr>
      <w:pStyle w:val="Header"/>
    </w:pPr>
    <w:r>
      <w:rPr>
        <w:noProof/>
      </w:rPr>
      <w:pict w14:anchorId="546E1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219316" o:spid="_x0000_s2053" type="#_x0000_t136" style="position:absolute;margin-left:0;margin-top:0;width:634.05pt;height:79.25pt;rotation:315;z-index:-251630080;mso-position-horizontal:center;mso-position-horizontal-relative:margin;mso-position-vertical:center;mso-position-vertical-relative:margin" o:allowincell="f" fillcolor="silver" stroked="f">
          <v:fill opacity=".5"/>
          <v:textpath style="font-family:&quot;Calibri&quot;;font-size:1pt" string="Embargo 0001 Mon 6 Sep 2021"/>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EF65" w14:textId="11DB16C3" w:rsidR="00E31690" w:rsidRDefault="000042D5" w:rsidP="00E31690">
    <w:pPr>
      <w:pStyle w:val="Header"/>
      <w:framePr w:h="200" w:hRule="exact" w:wrap="none" w:vAnchor="text" w:hAnchor="page" w:x="10873" w:y="1"/>
      <w:rPr>
        <w:rStyle w:val="PageNumber"/>
      </w:rPr>
    </w:pPr>
    <w:r>
      <w:rPr>
        <w:noProof/>
      </w:rPr>
      <w:pict w14:anchorId="70EB6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219317" o:spid="_x0000_s2054" type="#_x0000_t136" style="position:absolute;margin-left:0;margin-top:0;width:634.05pt;height:79.25pt;rotation:315;z-index:-251628032;mso-position-horizontal:center;mso-position-horizontal-relative:margin;mso-position-vertical:center;mso-position-vertical-relative:margin" o:allowincell="f" fillcolor="silver" stroked="f">
          <v:fill opacity=".5"/>
          <v:textpath style="font-family:&quot;Calibri&quot;;font-size:1pt" string="Embargo 0001 Mon 6 Sep 2021"/>
        </v:shape>
      </w:pict>
    </w:r>
    <w:sdt>
      <w:sdtPr>
        <w:rPr>
          <w:rStyle w:val="PageNumber"/>
        </w:rPr>
        <w:id w:val="338972827"/>
        <w:docPartObj>
          <w:docPartGallery w:val="Page Numbers (Top of Page)"/>
          <w:docPartUnique/>
        </w:docPartObj>
      </w:sdtPr>
      <w:sdtEndPr>
        <w:rPr>
          <w:rStyle w:val="PageNumber"/>
        </w:rPr>
      </w:sdtEndPr>
      <w:sdtContent>
        <w:r w:rsidR="00E31690">
          <w:rPr>
            <w:rStyle w:val="PageNumber"/>
          </w:rPr>
          <w:fldChar w:fldCharType="begin"/>
        </w:r>
        <w:r w:rsidR="00E31690">
          <w:rPr>
            <w:rStyle w:val="PageNumber"/>
          </w:rPr>
          <w:instrText xml:space="preserve"> PAGE </w:instrText>
        </w:r>
        <w:r w:rsidR="00E31690">
          <w:rPr>
            <w:rStyle w:val="PageNumber"/>
          </w:rPr>
          <w:fldChar w:fldCharType="separate"/>
        </w:r>
        <w:r w:rsidR="004F26CE">
          <w:rPr>
            <w:rStyle w:val="PageNumber"/>
            <w:noProof/>
          </w:rPr>
          <w:t>2</w:t>
        </w:r>
        <w:r w:rsidR="00E31690">
          <w:rPr>
            <w:rStyle w:val="PageNumber"/>
          </w:rPr>
          <w:fldChar w:fldCharType="end"/>
        </w:r>
      </w:sdtContent>
    </w:sdt>
  </w:p>
  <w:p w14:paraId="766ECE8E" w14:textId="3359F92C" w:rsidR="00EE4AAB" w:rsidRPr="00EC6530" w:rsidRDefault="00B979FB" w:rsidP="00E31690">
    <w:pPr>
      <w:pStyle w:val="Header"/>
      <w:tabs>
        <w:tab w:val="clear" w:pos="4513"/>
        <w:tab w:val="clear" w:pos="9026"/>
        <w:tab w:val="left" w:pos="8589"/>
      </w:tabs>
      <w:ind w:right="360"/>
      <w:rPr>
        <w:rFonts w:ascii="Arial" w:hAnsi="Arial" w:cs="Arial"/>
        <w:color w:val="auto"/>
      </w:rPr>
    </w:pPr>
    <w:r w:rsidRPr="00B979FB">
      <w:rPr>
        <w:rStyle w:val="PageNumber"/>
        <w:rFonts w:ascii="Arial" w:hAnsi="Arial" w:cs="Arial"/>
        <w:color w:val="auto"/>
      </w:rPr>
      <w:t xml:space="preserve">Importance of the £20 a week Universal Credit increase in </w:t>
    </w:r>
    <w:r>
      <w:rPr>
        <w:rStyle w:val="PageNumber"/>
        <w:rFonts w:ascii="Arial" w:hAnsi="Arial" w:cs="Arial"/>
        <w:color w:val="auto"/>
      </w:rPr>
      <w:br/>
    </w:r>
    <w:r w:rsidRPr="00B979FB">
      <w:rPr>
        <w:rStyle w:val="PageNumber"/>
        <w:rFonts w:ascii="Arial" w:hAnsi="Arial" w:cs="Arial"/>
        <w:color w:val="auto"/>
      </w:rPr>
      <w:t>mitigating social security losses to families since 2010</w:t>
    </w:r>
    <w:r w:rsidR="00EE4AAB">
      <w:rPr>
        <w:rFonts w:ascii="Arial" w:hAnsi="Arial" w:cs="Arial"/>
        <w:noProof/>
        <w:color w:val="auto"/>
        <w:lang w:eastAsia="en-GB"/>
      </w:rPr>
      <mc:AlternateContent>
        <mc:Choice Requires="wps">
          <w:drawing>
            <wp:anchor distT="0" distB="0" distL="114300" distR="114300" simplePos="0" relativeHeight="251659776" behindDoc="1" locked="0" layoutInCell="1" allowOverlap="1" wp14:anchorId="70C6C5C4" wp14:editId="1FC3772C">
              <wp:simplePos x="0" y="0"/>
              <wp:positionH relativeFrom="page">
                <wp:posOffset>-36195</wp:posOffset>
              </wp:positionH>
              <wp:positionV relativeFrom="page">
                <wp:posOffset>-71755</wp:posOffset>
              </wp:positionV>
              <wp:extent cx="7632065" cy="1151890"/>
              <wp:effectExtent l="0" t="0" r="2603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065" cy="11518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1563E" id="Rectangle 3" o:spid="_x0000_s1026" style="position:absolute;margin-left:-2.85pt;margin-top:-5.65pt;width:600.95pt;height:9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" filled="f" strokecolor="black [3213]" strokeweight="1.5pt">
              <v:path arrowok="t"/>
              <w10:wrap anchorx="page" anchory="page"/>
            </v:rect>
          </w:pict>
        </mc:Fallback>
      </mc:AlternateContent>
    </w:r>
    <w:r w:rsidR="00EE4AAB">
      <w:rPr>
        <w:rStyle w:val="PageNumber"/>
        <w:rFonts w:ascii="Arial" w:hAnsi="Arial" w:cs="Arial"/>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A39F" w14:textId="0C4C9AC6" w:rsidR="000042D5" w:rsidRDefault="000042D5">
    <w:pPr>
      <w:pStyle w:val="Header"/>
    </w:pPr>
    <w:r>
      <w:rPr>
        <w:noProof/>
      </w:rPr>
      <w:pict w14:anchorId="5C2B8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219315" o:spid="_x0000_s2052" type="#_x0000_t136" style="position:absolute;margin-left:0;margin-top:0;width:634.05pt;height:79.25pt;rotation:315;z-index:-251632128;mso-position-horizontal:center;mso-position-horizontal-relative:margin;mso-position-vertical:center;mso-position-vertical-relative:margin" o:allowincell="f" fillcolor="silver" stroked="f">
          <v:fill opacity=".5"/>
          <v:textpath style="font-family:&quot;Calibri&quot;;font-size:1pt" string="Embargo 0001 Mon 6 Sep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28A"/>
    <w:multiLevelType w:val="hybridMultilevel"/>
    <w:tmpl w:val="09D44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657D37"/>
    <w:multiLevelType w:val="hybridMultilevel"/>
    <w:tmpl w:val="00FC1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DF1B39"/>
    <w:multiLevelType w:val="hybridMultilevel"/>
    <w:tmpl w:val="3C24C24A"/>
    <w:lvl w:ilvl="0" w:tplc="4BFC97D8">
      <w:start w:val="1"/>
      <w:numFmt w:val="bullet"/>
      <w:lvlText w:val=""/>
      <w:lvlJc w:val="left"/>
      <w:pPr>
        <w:ind w:left="1134" w:hanging="504"/>
      </w:pPr>
      <w:rPr>
        <w:rFonts w:ascii="Symbol" w:hAnsi="Symbol" w:hint="default"/>
      </w:rPr>
    </w:lvl>
    <w:lvl w:ilvl="1" w:tplc="04090003" w:tentative="1">
      <w:start w:val="1"/>
      <w:numFmt w:val="bullet"/>
      <w:lvlText w:val="o"/>
      <w:lvlJc w:val="left"/>
      <w:pPr>
        <w:ind w:left="1854" w:hanging="360"/>
      </w:pPr>
      <w:rPr>
        <w:rFonts w:ascii="Courier New" w:hAnsi="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15:restartNumberingAfterBreak="0">
    <w:nsid w:val="312176F4"/>
    <w:multiLevelType w:val="hybridMultilevel"/>
    <w:tmpl w:val="AD78611A"/>
    <w:lvl w:ilvl="0" w:tplc="9684D980">
      <w:numFmt w:val="bullet"/>
      <w:lvlText w:val="-"/>
      <w:lvlJc w:val="left"/>
      <w:pPr>
        <w:ind w:left="720" w:hanging="360"/>
      </w:pPr>
      <w:rPr>
        <w:rFonts w:ascii="Calibri" w:eastAsiaTheme="minorHAnsi" w:hAnsi="Calibri" w:cs="Calibri Light"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479B9"/>
    <w:multiLevelType w:val="hybridMultilevel"/>
    <w:tmpl w:val="246001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38A014A"/>
    <w:multiLevelType w:val="hybridMultilevel"/>
    <w:tmpl w:val="276CC30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6812D6A"/>
    <w:multiLevelType w:val="hybridMultilevel"/>
    <w:tmpl w:val="F60E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5086"/>
    <w:multiLevelType w:val="hybridMultilevel"/>
    <w:tmpl w:val="C868F6E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AF173C8"/>
    <w:multiLevelType w:val="hybridMultilevel"/>
    <w:tmpl w:val="3FE0D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3C2610"/>
    <w:multiLevelType w:val="hybridMultilevel"/>
    <w:tmpl w:val="B888C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1175B5"/>
    <w:multiLevelType w:val="hybridMultilevel"/>
    <w:tmpl w:val="30209D06"/>
    <w:lvl w:ilvl="0" w:tplc="80EEC6FA">
      <w:start w:val="1"/>
      <w:numFmt w:val="decimal"/>
      <w:pStyle w:val="Heading1"/>
      <w:lvlText w:val="%1."/>
      <w:lvlJc w:val="left"/>
      <w:pPr>
        <w:ind w:left="0" w:firstLine="0"/>
      </w:pPr>
      <w:rPr>
        <w:rFonts w:ascii="Arial" w:hAnsi="Arial" w:cs="Arial" w:hint="default"/>
        <w:b w:val="0"/>
        <w:color w:val="5271FF"/>
        <w:sz w:val="40"/>
        <w:szCs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C42D5"/>
    <w:multiLevelType w:val="hybridMultilevel"/>
    <w:tmpl w:val="6E7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C6C55"/>
    <w:multiLevelType w:val="hybridMultilevel"/>
    <w:tmpl w:val="A2D41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D278FD"/>
    <w:multiLevelType w:val="hybridMultilevel"/>
    <w:tmpl w:val="BFD2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A60C8"/>
    <w:multiLevelType w:val="hybridMultilevel"/>
    <w:tmpl w:val="FA10C00E"/>
    <w:lvl w:ilvl="0" w:tplc="5B646E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74BAD"/>
    <w:multiLevelType w:val="hybridMultilevel"/>
    <w:tmpl w:val="E8F4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F555CE"/>
    <w:multiLevelType w:val="hybridMultilevel"/>
    <w:tmpl w:val="FC98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E3CCE"/>
    <w:multiLevelType w:val="hybridMultilevel"/>
    <w:tmpl w:val="D10E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853A1"/>
    <w:multiLevelType w:val="hybridMultilevel"/>
    <w:tmpl w:val="221CEE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7233622F"/>
    <w:multiLevelType w:val="hybridMultilevel"/>
    <w:tmpl w:val="D09E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B6911"/>
    <w:multiLevelType w:val="hybridMultilevel"/>
    <w:tmpl w:val="D812CB6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779601DC"/>
    <w:multiLevelType w:val="hybridMultilevel"/>
    <w:tmpl w:val="F512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C3367F"/>
    <w:multiLevelType w:val="hybridMultilevel"/>
    <w:tmpl w:val="DA72ECF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E0975"/>
    <w:multiLevelType w:val="hybridMultilevel"/>
    <w:tmpl w:val="E18A216A"/>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21"/>
  </w:num>
  <w:num w:numId="5">
    <w:abstractNumId w:val="8"/>
  </w:num>
  <w:num w:numId="6">
    <w:abstractNumId w:val="15"/>
  </w:num>
  <w:num w:numId="7">
    <w:abstractNumId w:val="0"/>
  </w:num>
  <w:num w:numId="8">
    <w:abstractNumId w:val="12"/>
  </w:num>
  <w:num w:numId="9">
    <w:abstractNumId w:val="4"/>
  </w:num>
  <w:num w:numId="10">
    <w:abstractNumId w:val="5"/>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num>
  <w:num w:numId="15">
    <w:abstractNumId w:val="2"/>
  </w:num>
  <w:num w:numId="16">
    <w:abstractNumId w:val="11"/>
  </w:num>
  <w:num w:numId="17">
    <w:abstractNumId w:val="3"/>
  </w:num>
  <w:num w:numId="18">
    <w:abstractNumId w:val="22"/>
  </w:num>
  <w:num w:numId="19">
    <w:abstractNumId w:val="23"/>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3"/>
  </w:num>
  <w:num w:numId="36">
    <w:abstractNumId w:val="16"/>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13"/>
    <w:rsid w:val="000042D5"/>
    <w:rsid w:val="00005183"/>
    <w:rsid w:val="0000758A"/>
    <w:rsid w:val="00026927"/>
    <w:rsid w:val="000349E4"/>
    <w:rsid w:val="00045BC1"/>
    <w:rsid w:val="000571D5"/>
    <w:rsid w:val="00060B9F"/>
    <w:rsid w:val="000703E6"/>
    <w:rsid w:val="00080BF4"/>
    <w:rsid w:val="000818A4"/>
    <w:rsid w:val="00086BDB"/>
    <w:rsid w:val="00092443"/>
    <w:rsid w:val="0009500A"/>
    <w:rsid w:val="000A2B1A"/>
    <w:rsid w:val="000B36AD"/>
    <w:rsid w:val="000E201B"/>
    <w:rsid w:val="000E3391"/>
    <w:rsid w:val="000E4312"/>
    <w:rsid w:val="001059E7"/>
    <w:rsid w:val="0011529D"/>
    <w:rsid w:val="00126B4A"/>
    <w:rsid w:val="001317B2"/>
    <w:rsid w:val="00133BC6"/>
    <w:rsid w:val="0013437D"/>
    <w:rsid w:val="0013592D"/>
    <w:rsid w:val="00155C8D"/>
    <w:rsid w:val="001562E1"/>
    <w:rsid w:val="00170F9A"/>
    <w:rsid w:val="00170FCF"/>
    <w:rsid w:val="00174B83"/>
    <w:rsid w:val="001875B6"/>
    <w:rsid w:val="001932AB"/>
    <w:rsid w:val="001A25F9"/>
    <w:rsid w:val="001B64B0"/>
    <w:rsid w:val="001E1DCD"/>
    <w:rsid w:val="001F1C5B"/>
    <w:rsid w:val="0020726B"/>
    <w:rsid w:val="0021366D"/>
    <w:rsid w:val="002140E9"/>
    <w:rsid w:val="00216163"/>
    <w:rsid w:val="0021654C"/>
    <w:rsid w:val="002270C4"/>
    <w:rsid w:val="00233656"/>
    <w:rsid w:val="00234215"/>
    <w:rsid w:val="00243116"/>
    <w:rsid w:val="00251898"/>
    <w:rsid w:val="00261A35"/>
    <w:rsid w:val="0028713B"/>
    <w:rsid w:val="002A32C7"/>
    <w:rsid w:val="002A70A2"/>
    <w:rsid w:val="002B04D6"/>
    <w:rsid w:val="002C2755"/>
    <w:rsid w:val="002C4D15"/>
    <w:rsid w:val="002C672C"/>
    <w:rsid w:val="002E2BBC"/>
    <w:rsid w:val="002E7A96"/>
    <w:rsid w:val="00300AB2"/>
    <w:rsid w:val="00304D1F"/>
    <w:rsid w:val="003073CC"/>
    <w:rsid w:val="00311144"/>
    <w:rsid w:val="00312308"/>
    <w:rsid w:val="003202C6"/>
    <w:rsid w:val="003240DD"/>
    <w:rsid w:val="00330361"/>
    <w:rsid w:val="00330C82"/>
    <w:rsid w:val="00331CF5"/>
    <w:rsid w:val="00333EC1"/>
    <w:rsid w:val="003355BD"/>
    <w:rsid w:val="00337D13"/>
    <w:rsid w:val="003470F8"/>
    <w:rsid w:val="00365263"/>
    <w:rsid w:val="0036582F"/>
    <w:rsid w:val="003675CB"/>
    <w:rsid w:val="00371D91"/>
    <w:rsid w:val="00374746"/>
    <w:rsid w:val="00376353"/>
    <w:rsid w:val="00376D5B"/>
    <w:rsid w:val="00380AA2"/>
    <w:rsid w:val="0038741A"/>
    <w:rsid w:val="003908D6"/>
    <w:rsid w:val="003C3F32"/>
    <w:rsid w:val="003C5757"/>
    <w:rsid w:val="003D23C8"/>
    <w:rsid w:val="003F11E4"/>
    <w:rsid w:val="003F1A34"/>
    <w:rsid w:val="00421F7C"/>
    <w:rsid w:val="00465E77"/>
    <w:rsid w:val="004742A0"/>
    <w:rsid w:val="00481D00"/>
    <w:rsid w:val="004872E9"/>
    <w:rsid w:val="00495351"/>
    <w:rsid w:val="004A3A35"/>
    <w:rsid w:val="004C18EC"/>
    <w:rsid w:val="004C4A80"/>
    <w:rsid w:val="004C6093"/>
    <w:rsid w:val="004D1A6A"/>
    <w:rsid w:val="004D4591"/>
    <w:rsid w:val="004D7F23"/>
    <w:rsid w:val="004E4EDC"/>
    <w:rsid w:val="004F26CE"/>
    <w:rsid w:val="00500130"/>
    <w:rsid w:val="00506190"/>
    <w:rsid w:val="00511B5A"/>
    <w:rsid w:val="00521A3D"/>
    <w:rsid w:val="00535607"/>
    <w:rsid w:val="00545D1F"/>
    <w:rsid w:val="005533A0"/>
    <w:rsid w:val="00557EB8"/>
    <w:rsid w:val="00576DC0"/>
    <w:rsid w:val="0058029C"/>
    <w:rsid w:val="005829BE"/>
    <w:rsid w:val="00582FE1"/>
    <w:rsid w:val="0058669D"/>
    <w:rsid w:val="0059458A"/>
    <w:rsid w:val="005A1745"/>
    <w:rsid w:val="005A3CD2"/>
    <w:rsid w:val="005B6A5D"/>
    <w:rsid w:val="005C5D45"/>
    <w:rsid w:val="005D7F32"/>
    <w:rsid w:val="005E1939"/>
    <w:rsid w:val="005F4761"/>
    <w:rsid w:val="005F576B"/>
    <w:rsid w:val="00625CF0"/>
    <w:rsid w:val="00632630"/>
    <w:rsid w:val="00637492"/>
    <w:rsid w:val="00641416"/>
    <w:rsid w:val="00647491"/>
    <w:rsid w:val="00664E01"/>
    <w:rsid w:val="0066614F"/>
    <w:rsid w:val="00671A91"/>
    <w:rsid w:val="0067794B"/>
    <w:rsid w:val="00680E37"/>
    <w:rsid w:val="00681988"/>
    <w:rsid w:val="0068377C"/>
    <w:rsid w:val="006B4DDD"/>
    <w:rsid w:val="006B5BC3"/>
    <w:rsid w:val="006C2CB2"/>
    <w:rsid w:val="006D1146"/>
    <w:rsid w:val="006E3744"/>
    <w:rsid w:val="006F4F7C"/>
    <w:rsid w:val="007057DF"/>
    <w:rsid w:val="00710A98"/>
    <w:rsid w:val="00737A90"/>
    <w:rsid w:val="007449FE"/>
    <w:rsid w:val="007610D5"/>
    <w:rsid w:val="00764514"/>
    <w:rsid w:val="00793F71"/>
    <w:rsid w:val="00797E74"/>
    <w:rsid w:val="007A1DA6"/>
    <w:rsid w:val="007A66B4"/>
    <w:rsid w:val="007B020A"/>
    <w:rsid w:val="007C43A9"/>
    <w:rsid w:val="007C729E"/>
    <w:rsid w:val="007D345D"/>
    <w:rsid w:val="007D3683"/>
    <w:rsid w:val="007E4158"/>
    <w:rsid w:val="007F23D5"/>
    <w:rsid w:val="007F2F29"/>
    <w:rsid w:val="007F7902"/>
    <w:rsid w:val="00803A14"/>
    <w:rsid w:val="00822F6B"/>
    <w:rsid w:val="008249C5"/>
    <w:rsid w:val="008271E1"/>
    <w:rsid w:val="00831791"/>
    <w:rsid w:val="00852137"/>
    <w:rsid w:val="00861BD2"/>
    <w:rsid w:val="008718C8"/>
    <w:rsid w:val="008763D2"/>
    <w:rsid w:val="008A18EE"/>
    <w:rsid w:val="008A7E9D"/>
    <w:rsid w:val="008B6E34"/>
    <w:rsid w:val="008C0792"/>
    <w:rsid w:val="008C4F0C"/>
    <w:rsid w:val="008E1F4D"/>
    <w:rsid w:val="008F1746"/>
    <w:rsid w:val="008F1991"/>
    <w:rsid w:val="009014C0"/>
    <w:rsid w:val="009015D9"/>
    <w:rsid w:val="009021D4"/>
    <w:rsid w:val="009062C0"/>
    <w:rsid w:val="00911268"/>
    <w:rsid w:val="00914E04"/>
    <w:rsid w:val="009164C2"/>
    <w:rsid w:val="00920B6C"/>
    <w:rsid w:val="009218A3"/>
    <w:rsid w:val="009449A2"/>
    <w:rsid w:val="00944E6C"/>
    <w:rsid w:val="009636B8"/>
    <w:rsid w:val="00967364"/>
    <w:rsid w:val="00967AF0"/>
    <w:rsid w:val="00974EDB"/>
    <w:rsid w:val="009904C4"/>
    <w:rsid w:val="0099247B"/>
    <w:rsid w:val="0099493A"/>
    <w:rsid w:val="009957E2"/>
    <w:rsid w:val="00996785"/>
    <w:rsid w:val="009A0C06"/>
    <w:rsid w:val="009C0BB2"/>
    <w:rsid w:val="009C45D1"/>
    <w:rsid w:val="009D3BA1"/>
    <w:rsid w:val="009E1CCC"/>
    <w:rsid w:val="009F57C7"/>
    <w:rsid w:val="00A0739C"/>
    <w:rsid w:val="00A11B83"/>
    <w:rsid w:val="00A12931"/>
    <w:rsid w:val="00A138C9"/>
    <w:rsid w:val="00A13F18"/>
    <w:rsid w:val="00A23106"/>
    <w:rsid w:val="00A26E21"/>
    <w:rsid w:val="00A30E6C"/>
    <w:rsid w:val="00A35F1D"/>
    <w:rsid w:val="00A3647F"/>
    <w:rsid w:val="00A37CB1"/>
    <w:rsid w:val="00A400E6"/>
    <w:rsid w:val="00A52D52"/>
    <w:rsid w:val="00A52F69"/>
    <w:rsid w:val="00A60883"/>
    <w:rsid w:val="00A63346"/>
    <w:rsid w:val="00A66E2E"/>
    <w:rsid w:val="00A70FFD"/>
    <w:rsid w:val="00A712B6"/>
    <w:rsid w:val="00A74AA3"/>
    <w:rsid w:val="00A75C5A"/>
    <w:rsid w:val="00A820EF"/>
    <w:rsid w:val="00A82613"/>
    <w:rsid w:val="00AB1A70"/>
    <w:rsid w:val="00AC509F"/>
    <w:rsid w:val="00AC6610"/>
    <w:rsid w:val="00AD039A"/>
    <w:rsid w:val="00AD13EF"/>
    <w:rsid w:val="00AE5B35"/>
    <w:rsid w:val="00AE79D9"/>
    <w:rsid w:val="00AF3109"/>
    <w:rsid w:val="00AF7287"/>
    <w:rsid w:val="00B03B46"/>
    <w:rsid w:val="00B061AF"/>
    <w:rsid w:val="00B327D1"/>
    <w:rsid w:val="00B47035"/>
    <w:rsid w:val="00B4737D"/>
    <w:rsid w:val="00B5372F"/>
    <w:rsid w:val="00B54909"/>
    <w:rsid w:val="00B54BC6"/>
    <w:rsid w:val="00B71664"/>
    <w:rsid w:val="00B76217"/>
    <w:rsid w:val="00B822E6"/>
    <w:rsid w:val="00B863E9"/>
    <w:rsid w:val="00B9133D"/>
    <w:rsid w:val="00B979FB"/>
    <w:rsid w:val="00BA077D"/>
    <w:rsid w:val="00BA5FA5"/>
    <w:rsid w:val="00BC1722"/>
    <w:rsid w:val="00BE0D11"/>
    <w:rsid w:val="00BE1B1A"/>
    <w:rsid w:val="00BE2AB2"/>
    <w:rsid w:val="00BE2CBA"/>
    <w:rsid w:val="00C0388E"/>
    <w:rsid w:val="00C16171"/>
    <w:rsid w:val="00C32FD3"/>
    <w:rsid w:val="00C35098"/>
    <w:rsid w:val="00C4428C"/>
    <w:rsid w:val="00C77BFA"/>
    <w:rsid w:val="00C93443"/>
    <w:rsid w:val="00CB508A"/>
    <w:rsid w:val="00CC65B3"/>
    <w:rsid w:val="00CD0C5E"/>
    <w:rsid w:val="00CD2D71"/>
    <w:rsid w:val="00CD7549"/>
    <w:rsid w:val="00CE4DFA"/>
    <w:rsid w:val="00CE562A"/>
    <w:rsid w:val="00D16383"/>
    <w:rsid w:val="00D27822"/>
    <w:rsid w:val="00D33338"/>
    <w:rsid w:val="00D53137"/>
    <w:rsid w:val="00D53233"/>
    <w:rsid w:val="00D65241"/>
    <w:rsid w:val="00D709FF"/>
    <w:rsid w:val="00D745DC"/>
    <w:rsid w:val="00D9401A"/>
    <w:rsid w:val="00DA0214"/>
    <w:rsid w:val="00DA4B72"/>
    <w:rsid w:val="00DA561E"/>
    <w:rsid w:val="00DC32EA"/>
    <w:rsid w:val="00DD058F"/>
    <w:rsid w:val="00DD4DB7"/>
    <w:rsid w:val="00DF725F"/>
    <w:rsid w:val="00E067A0"/>
    <w:rsid w:val="00E16B88"/>
    <w:rsid w:val="00E2120E"/>
    <w:rsid w:val="00E2430B"/>
    <w:rsid w:val="00E25E7A"/>
    <w:rsid w:val="00E2602B"/>
    <w:rsid w:val="00E31690"/>
    <w:rsid w:val="00E43BE0"/>
    <w:rsid w:val="00E45E64"/>
    <w:rsid w:val="00E516C9"/>
    <w:rsid w:val="00E52B52"/>
    <w:rsid w:val="00E54C92"/>
    <w:rsid w:val="00E630A2"/>
    <w:rsid w:val="00E810E5"/>
    <w:rsid w:val="00E83260"/>
    <w:rsid w:val="00E87A6F"/>
    <w:rsid w:val="00E97F9D"/>
    <w:rsid w:val="00EA3B66"/>
    <w:rsid w:val="00EA41C6"/>
    <w:rsid w:val="00EB18E1"/>
    <w:rsid w:val="00EB7EF6"/>
    <w:rsid w:val="00EC6530"/>
    <w:rsid w:val="00ED2F9D"/>
    <w:rsid w:val="00ED6F65"/>
    <w:rsid w:val="00EE2CF7"/>
    <w:rsid w:val="00EE40EF"/>
    <w:rsid w:val="00EE4AAB"/>
    <w:rsid w:val="00EE7E1E"/>
    <w:rsid w:val="00EF0F4C"/>
    <w:rsid w:val="00F0584D"/>
    <w:rsid w:val="00F16F93"/>
    <w:rsid w:val="00F222C4"/>
    <w:rsid w:val="00F625DD"/>
    <w:rsid w:val="00F678AE"/>
    <w:rsid w:val="00F7254F"/>
    <w:rsid w:val="00F72F6E"/>
    <w:rsid w:val="00F73F97"/>
    <w:rsid w:val="00F76A17"/>
    <w:rsid w:val="00F8159C"/>
    <w:rsid w:val="00F81B80"/>
    <w:rsid w:val="00F84894"/>
    <w:rsid w:val="00F85536"/>
    <w:rsid w:val="00F91869"/>
    <w:rsid w:val="00F922B0"/>
    <w:rsid w:val="00F93D4A"/>
    <w:rsid w:val="00F952A7"/>
    <w:rsid w:val="00F95A32"/>
    <w:rsid w:val="00FB0BF7"/>
    <w:rsid w:val="00FC0F43"/>
    <w:rsid w:val="00FC3697"/>
    <w:rsid w:val="00FC7416"/>
    <w:rsid w:val="00FD03D7"/>
    <w:rsid w:val="00FD1257"/>
    <w:rsid w:val="00FD3667"/>
    <w:rsid w:val="00FD59A0"/>
    <w:rsid w:val="00FD5BB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C42B25"/>
  <w15:docId w15:val="{42F8F59B-00F3-4F4F-8461-158AFF95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1" w:uiPriority="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semiHidden/>
    <w:rsid w:val="00A52F69"/>
    <w:pPr>
      <w:spacing w:after="240"/>
    </w:pPr>
    <w:rPr>
      <w:rFonts w:ascii="Calibri" w:hAnsi="Calibri"/>
      <w:color w:val="201C3E" w:themeColor="text2"/>
      <w:sz w:val="22"/>
    </w:rPr>
  </w:style>
  <w:style w:type="paragraph" w:styleId="Heading1">
    <w:name w:val="heading 1"/>
    <w:basedOn w:val="Normal"/>
    <w:next w:val="Normal"/>
    <w:link w:val="Heading1Char"/>
    <w:uiPriority w:val="2"/>
    <w:qFormat/>
    <w:rsid w:val="00822F6B"/>
    <w:pPr>
      <w:keepNext/>
      <w:keepLines/>
      <w:numPr>
        <w:numId w:val="1"/>
      </w:numPr>
      <w:tabs>
        <w:tab w:val="left" w:pos="425"/>
      </w:tabs>
      <w:spacing w:before="240"/>
      <w:outlineLvl w:val="0"/>
    </w:pPr>
    <w:rPr>
      <w:rFonts w:asciiTheme="majorHAnsi" w:eastAsiaTheme="majorEastAsia" w:hAnsiTheme="majorHAnsi" w:cstheme="majorBidi"/>
      <w:color w:val="CF0072"/>
      <w:sz w:val="32"/>
      <w:szCs w:val="32"/>
    </w:rPr>
  </w:style>
  <w:style w:type="paragraph" w:styleId="Heading2">
    <w:name w:val="heading 2"/>
    <w:basedOn w:val="Normal"/>
    <w:next w:val="Normal"/>
    <w:link w:val="Heading2Char"/>
    <w:uiPriority w:val="2"/>
    <w:qFormat/>
    <w:rsid w:val="00822F6B"/>
    <w:pPr>
      <w:keepNext/>
      <w:keepLines/>
      <w:tabs>
        <w:tab w:val="left" w:pos="425"/>
      </w:tabs>
      <w:outlineLvl w:val="1"/>
    </w:pPr>
    <w:rPr>
      <w:rFonts w:asciiTheme="majorHAnsi" w:eastAsiaTheme="majorEastAsia" w:hAnsiTheme="majorHAnsi" w:cstheme="majorBidi"/>
      <w:color w:val="CF0072"/>
      <w:sz w:val="26"/>
      <w:szCs w:val="26"/>
    </w:rPr>
  </w:style>
  <w:style w:type="paragraph" w:styleId="Heading3">
    <w:name w:val="heading 3"/>
    <w:basedOn w:val="Heading2"/>
    <w:next w:val="Normal"/>
    <w:link w:val="Heading3Char"/>
    <w:uiPriority w:val="2"/>
    <w:qFormat/>
    <w:rsid w:val="00822F6B"/>
    <w:pPr>
      <w:spacing w:after="0"/>
      <w:outlineLvl w:val="2"/>
    </w:pPr>
    <w:rPr>
      <w:i/>
    </w:rPr>
  </w:style>
  <w:style w:type="paragraph" w:styleId="Heading4">
    <w:name w:val="heading 4"/>
    <w:basedOn w:val="Heading3"/>
    <w:next w:val="Normal"/>
    <w:link w:val="Heading4Char"/>
    <w:uiPriority w:val="2"/>
    <w:qFormat/>
    <w:rsid w:val="00511B5A"/>
    <w:pPr>
      <w:spacing w:before="40"/>
      <w:outlineLvl w:val="3"/>
    </w:pPr>
    <w:rPr>
      <w:i w:val="0"/>
      <w:iCs/>
      <w:sz w:val="22"/>
    </w:rPr>
  </w:style>
  <w:style w:type="paragraph" w:styleId="Heading5">
    <w:name w:val="heading 5"/>
    <w:basedOn w:val="Normal"/>
    <w:next w:val="Normal"/>
    <w:link w:val="Heading5Char"/>
    <w:uiPriority w:val="9"/>
    <w:semiHidden/>
    <w:qFormat/>
    <w:rsid w:val="00582FE1"/>
    <w:pPr>
      <w:keepNext/>
      <w:keepLines/>
      <w:spacing w:before="40" w:after="0"/>
      <w:outlineLvl w:val="4"/>
    </w:pPr>
    <w:rPr>
      <w:rFonts w:eastAsiaTheme="majorEastAsia" w:cstheme="majorBidi"/>
      <w:i/>
      <w:color w:val="CF0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9D"/>
    <w:pPr>
      <w:tabs>
        <w:tab w:val="center" w:pos="4513"/>
        <w:tab w:val="right" w:pos="9026"/>
      </w:tabs>
    </w:pPr>
    <w:rPr>
      <w:rFonts w:asciiTheme="minorHAnsi" w:hAnsiTheme="minorHAnsi"/>
      <w:b/>
      <w:sz w:val="20"/>
    </w:rPr>
  </w:style>
  <w:style w:type="character" w:customStyle="1" w:styleId="HeaderChar">
    <w:name w:val="Header Char"/>
    <w:basedOn w:val="DefaultParagraphFont"/>
    <w:link w:val="Header"/>
    <w:uiPriority w:val="99"/>
    <w:rsid w:val="0011529D"/>
    <w:rPr>
      <w:b/>
      <w:color w:val="201C3E" w:themeColor="text2"/>
      <w:sz w:val="20"/>
    </w:rPr>
  </w:style>
  <w:style w:type="paragraph" w:styleId="Footer">
    <w:name w:val="footer"/>
    <w:basedOn w:val="Normal"/>
    <w:link w:val="FooterChar"/>
    <w:uiPriority w:val="99"/>
    <w:unhideWhenUsed/>
    <w:rsid w:val="0011529D"/>
    <w:pPr>
      <w:tabs>
        <w:tab w:val="center" w:pos="4513"/>
        <w:tab w:val="right" w:pos="9026"/>
      </w:tabs>
      <w:spacing w:after="0"/>
    </w:pPr>
    <w:rPr>
      <w:rFonts w:asciiTheme="minorHAnsi" w:hAnsiTheme="minorHAnsi"/>
      <w:color w:val="E0DED8" w:themeColor="background2"/>
      <w:sz w:val="20"/>
    </w:rPr>
  </w:style>
  <w:style w:type="character" w:customStyle="1" w:styleId="FooterChar">
    <w:name w:val="Footer Char"/>
    <w:basedOn w:val="DefaultParagraphFont"/>
    <w:link w:val="Footer"/>
    <w:uiPriority w:val="99"/>
    <w:rsid w:val="0011529D"/>
    <w:rPr>
      <w:color w:val="E0DED8" w:themeColor="background2"/>
      <w:sz w:val="20"/>
    </w:rPr>
  </w:style>
  <w:style w:type="paragraph" w:styleId="Title">
    <w:name w:val="Title"/>
    <w:basedOn w:val="Normal"/>
    <w:next w:val="Subtitle"/>
    <w:link w:val="TitleChar"/>
    <w:uiPriority w:val="10"/>
    <w:semiHidden/>
    <w:rsid w:val="00822F6B"/>
    <w:pPr>
      <w:spacing w:before="4080" w:after="0"/>
      <w:contextualSpacing/>
    </w:pPr>
    <w:rPr>
      <w:rFonts w:ascii="ITC Avant Garde Gothic Book" w:eastAsiaTheme="majorEastAsia" w:hAnsi="ITC Avant Garde Gothic Book" w:cs="Times New Roman (Headings CS)"/>
      <w:b/>
      <w:caps/>
      <w:color w:val="201D3D"/>
      <w:spacing w:val="-10"/>
      <w:kern w:val="28"/>
      <w:sz w:val="48"/>
      <w:szCs w:val="56"/>
    </w:rPr>
  </w:style>
  <w:style w:type="character" w:customStyle="1" w:styleId="TitleChar">
    <w:name w:val="Title Char"/>
    <w:basedOn w:val="DefaultParagraphFont"/>
    <w:link w:val="Title"/>
    <w:uiPriority w:val="10"/>
    <w:semiHidden/>
    <w:rsid w:val="00822F6B"/>
    <w:rPr>
      <w:rFonts w:ascii="ITC Avant Garde Gothic Book" w:eastAsiaTheme="majorEastAsia" w:hAnsi="ITC Avant Garde Gothic Book" w:cs="Times New Roman (Headings CS)"/>
      <w:b/>
      <w:caps/>
      <w:color w:val="201D3D"/>
      <w:spacing w:val="-10"/>
      <w:kern w:val="28"/>
      <w:sz w:val="48"/>
      <w:szCs w:val="56"/>
    </w:rPr>
  </w:style>
  <w:style w:type="character" w:styleId="SubtleEmphasis">
    <w:name w:val="Subtle Emphasis"/>
    <w:basedOn w:val="DefaultParagraphFont"/>
    <w:uiPriority w:val="19"/>
    <w:semiHidden/>
    <w:qFormat/>
    <w:rsid w:val="00582FE1"/>
    <w:rPr>
      <w:i/>
      <w:iCs/>
      <w:color w:val="404040" w:themeColor="text1" w:themeTint="BF"/>
    </w:rPr>
  </w:style>
  <w:style w:type="character" w:styleId="IntenseEmphasis">
    <w:name w:val="Intense Emphasis"/>
    <w:basedOn w:val="DefaultParagraphFont"/>
    <w:uiPriority w:val="3"/>
    <w:qFormat/>
    <w:rsid w:val="00B71664"/>
    <w:rPr>
      <w:i/>
      <w:iCs/>
      <w:color w:val="9B0856"/>
    </w:rPr>
  </w:style>
  <w:style w:type="paragraph" w:styleId="BodyText">
    <w:name w:val="Body Text"/>
    <w:basedOn w:val="Normal"/>
    <w:link w:val="BodyTextChar"/>
    <w:unhideWhenUsed/>
    <w:qFormat/>
    <w:rsid w:val="00920B6C"/>
    <w:rPr>
      <w:rFonts w:asciiTheme="minorHAnsi" w:hAnsiTheme="minorHAnsi"/>
    </w:rPr>
  </w:style>
  <w:style w:type="character" w:customStyle="1" w:styleId="BodyTextChar">
    <w:name w:val="Body Text Char"/>
    <w:basedOn w:val="DefaultParagraphFont"/>
    <w:link w:val="BodyText"/>
    <w:rsid w:val="00920B6C"/>
    <w:rPr>
      <w:sz w:val="22"/>
    </w:rPr>
  </w:style>
  <w:style w:type="paragraph" w:styleId="Subtitle">
    <w:name w:val="Subtitle"/>
    <w:basedOn w:val="Normal"/>
    <w:next w:val="DateCover"/>
    <w:link w:val="SubtitleChar"/>
    <w:uiPriority w:val="11"/>
    <w:semiHidden/>
    <w:rsid w:val="00822F6B"/>
    <w:pPr>
      <w:numPr>
        <w:ilvl w:val="1"/>
      </w:numPr>
      <w:spacing w:after="0"/>
    </w:pPr>
    <w:rPr>
      <w:rFonts w:ascii="ITC Avant Garde Gothic Book" w:eastAsiaTheme="minorEastAsia" w:hAnsi="ITC Avant Garde Gothic Book" w:cs="Times New Roman (Body CS)"/>
      <w:color w:val="201D3D"/>
      <w:sz w:val="40"/>
      <w:szCs w:val="22"/>
    </w:rPr>
  </w:style>
  <w:style w:type="character" w:customStyle="1" w:styleId="SubtitleChar">
    <w:name w:val="Subtitle Char"/>
    <w:basedOn w:val="DefaultParagraphFont"/>
    <w:link w:val="Subtitle"/>
    <w:uiPriority w:val="11"/>
    <w:semiHidden/>
    <w:rsid w:val="00822F6B"/>
    <w:rPr>
      <w:rFonts w:ascii="ITC Avant Garde Gothic Book" w:eastAsiaTheme="minorEastAsia" w:hAnsi="ITC Avant Garde Gothic Book" w:cs="Times New Roman (Body CS)"/>
      <w:color w:val="201D3D"/>
      <w:sz w:val="40"/>
      <w:szCs w:val="22"/>
    </w:rPr>
  </w:style>
  <w:style w:type="paragraph" w:customStyle="1" w:styleId="DateCover">
    <w:name w:val="Date (Cover)"/>
    <w:basedOn w:val="Normal"/>
    <w:uiPriority w:val="1"/>
    <w:semiHidden/>
    <w:rsid w:val="00822F6B"/>
    <w:pPr>
      <w:spacing w:before="240" w:after="480"/>
    </w:pPr>
    <w:rPr>
      <w:rFonts w:ascii="ITC Avant Garde Gothic Book" w:hAnsi="ITC Avant Garde Gothic Book" w:cs="Times New Roman (Body CS)"/>
      <w:b/>
      <w:color w:val="999383"/>
      <w:sz w:val="32"/>
    </w:rPr>
  </w:style>
  <w:style w:type="paragraph" w:customStyle="1" w:styleId="AuthorCover">
    <w:name w:val="Author (Cover)"/>
    <w:basedOn w:val="Normal"/>
    <w:uiPriority w:val="1"/>
    <w:semiHidden/>
    <w:rsid w:val="00822F6B"/>
    <w:pPr>
      <w:spacing w:before="240"/>
    </w:pPr>
    <w:rPr>
      <w:rFonts w:ascii="ITC Avant Garde Gothic Book" w:hAnsi="ITC Avant Garde Gothic Book" w:cs="Times New Roman (Body CS)"/>
      <w:b/>
      <w:sz w:val="32"/>
    </w:rPr>
  </w:style>
  <w:style w:type="character" w:customStyle="1" w:styleId="Heading1Char">
    <w:name w:val="Heading 1 Char"/>
    <w:basedOn w:val="DefaultParagraphFont"/>
    <w:link w:val="Heading1"/>
    <w:uiPriority w:val="2"/>
    <w:rsid w:val="00822F6B"/>
    <w:rPr>
      <w:rFonts w:asciiTheme="majorHAnsi" w:eastAsiaTheme="majorEastAsia" w:hAnsiTheme="majorHAnsi" w:cstheme="majorBidi"/>
      <w:color w:val="CF0072"/>
      <w:sz w:val="32"/>
      <w:szCs w:val="32"/>
    </w:rPr>
  </w:style>
  <w:style w:type="paragraph" w:styleId="BalloonText">
    <w:name w:val="Balloon Text"/>
    <w:basedOn w:val="Normal"/>
    <w:link w:val="BalloonTextChar"/>
    <w:uiPriority w:val="99"/>
    <w:semiHidden/>
    <w:unhideWhenUsed/>
    <w:rsid w:val="00DD0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58F"/>
    <w:rPr>
      <w:rFonts w:ascii="Times New Roman" w:hAnsi="Times New Roman" w:cs="Times New Roman"/>
      <w:sz w:val="18"/>
      <w:szCs w:val="18"/>
    </w:rPr>
  </w:style>
  <w:style w:type="paragraph" w:customStyle="1" w:styleId="TitleInfo">
    <w:name w:val="Title (Info)"/>
    <w:basedOn w:val="Heading1"/>
    <w:next w:val="DateInfo"/>
    <w:uiPriority w:val="1"/>
    <w:semiHidden/>
    <w:rsid w:val="008C0792"/>
    <w:pPr>
      <w:numPr>
        <w:numId w:val="0"/>
      </w:numPr>
      <w:spacing w:before="0"/>
      <w:outlineLvl w:val="9"/>
    </w:pPr>
    <w:rPr>
      <w:rFonts w:cs="Times New Roman (Headings CS)"/>
      <w:b/>
      <w:color w:val="201D3D"/>
    </w:rPr>
  </w:style>
  <w:style w:type="paragraph" w:customStyle="1" w:styleId="DateInfo">
    <w:name w:val="Date (Info)"/>
    <w:basedOn w:val="Normal"/>
    <w:uiPriority w:val="1"/>
    <w:semiHidden/>
    <w:rsid w:val="00920B6C"/>
    <w:rPr>
      <w:rFonts w:asciiTheme="majorHAnsi" w:hAnsiTheme="majorHAnsi" w:cs="Times New Roman (Body CS)"/>
      <w:sz w:val="28"/>
    </w:rPr>
  </w:style>
  <w:style w:type="character" w:styleId="Hyperlink">
    <w:name w:val="Hyperlink"/>
    <w:basedOn w:val="DefaultParagraphFont"/>
    <w:uiPriority w:val="99"/>
    <w:unhideWhenUsed/>
    <w:rsid w:val="00DF725F"/>
    <w:rPr>
      <w:color w:val="F53F5B" w:themeColor="hyperlink"/>
      <w:u w:val="single"/>
    </w:rPr>
  </w:style>
  <w:style w:type="character" w:customStyle="1" w:styleId="Heading5Char">
    <w:name w:val="Heading 5 Char"/>
    <w:basedOn w:val="DefaultParagraphFont"/>
    <w:link w:val="Heading5"/>
    <w:uiPriority w:val="9"/>
    <w:semiHidden/>
    <w:rsid w:val="009062C0"/>
    <w:rPr>
      <w:rFonts w:ascii="Calibri" w:eastAsiaTheme="majorEastAsia" w:hAnsi="Calibri" w:cstheme="majorBidi"/>
      <w:i/>
      <w:color w:val="CF0072"/>
      <w:sz w:val="22"/>
    </w:rPr>
  </w:style>
  <w:style w:type="character" w:styleId="PageNumber">
    <w:name w:val="page number"/>
    <w:basedOn w:val="DefaultParagraphFont"/>
    <w:uiPriority w:val="99"/>
    <w:semiHidden/>
    <w:unhideWhenUsed/>
    <w:rsid w:val="00DF725F"/>
  </w:style>
  <w:style w:type="character" w:customStyle="1" w:styleId="Heading2Char">
    <w:name w:val="Heading 2 Char"/>
    <w:basedOn w:val="DefaultParagraphFont"/>
    <w:link w:val="Heading2"/>
    <w:uiPriority w:val="2"/>
    <w:rsid w:val="00822F6B"/>
    <w:rPr>
      <w:rFonts w:asciiTheme="majorHAnsi" w:eastAsiaTheme="majorEastAsia" w:hAnsiTheme="majorHAnsi" w:cstheme="majorBidi"/>
      <w:color w:val="CF0072"/>
      <w:sz w:val="26"/>
      <w:szCs w:val="26"/>
    </w:rPr>
  </w:style>
  <w:style w:type="paragraph" w:styleId="Caption">
    <w:name w:val="caption"/>
    <w:basedOn w:val="Normal"/>
    <w:next w:val="Normal"/>
    <w:uiPriority w:val="4"/>
    <w:qFormat/>
    <w:rsid w:val="00822F6B"/>
    <w:pPr>
      <w:keepNext/>
      <w:spacing w:before="600" w:after="120"/>
    </w:pPr>
    <w:rPr>
      <w:rFonts w:asciiTheme="minorHAnsi" w:hAnsiTheme="minorHAnsi"/>
      <w:iCs/>
      <w:color w:val="CF0072"/>
      <w:sz w:val="20"/>
      <w:szCs w:val="18"/>
    </w:rPr>
  </w:style>
  <w:style w:type="paragraph" w:customStyle="1" w:styleId="Source">
    <w:name w:val="Source"/>
    <w:basedOn w:val="Normal"/>
    <w:uiPriority w:val="4"/>
    <w:qFormat/>
    <w:rsid w:val="00822F6B"/>
    <w:pPr>
      <w:spacing w:after="480"/>
    </w:pPr>
    <w:rPr>
      <w:rFonts w:asciiTheme="minorHAnsi" w:hAnsiTheme="minorHAnsi"/>
      <w:color w:val="C80168"/>
      <w:sz w:val="20"/>
    </w:rPr>
  </w:style>
  <w:style w:type="paragraph" w:styleId="FootnoteText">
    <w:name w:val="footnote text"/>
    <w:aliases w:val="Char,Footnote Text Char Char Char, Char"/>
    <w:basedOn w:val="Normal"/>
    <w:link w:val="FootnoteTextChar"/>
    <w:unhideWhenUsed/>
    <w:qFormat/>
    <w:rsid w:val="00C4428C"/>
    <w:pPr>
      <w:spacing w:after="120"/>
    </w:pPr>
    <w:rPr>
      <w:rFonts w:asciiTheme="minorHAnsi" w:hAnsiTheme="minorHAnsi"/>
      <w:sz w:val="18"/>
      <w:szCs w:val="20"/>
    </w:rPr>
  </w:style>
  <w:style w:type="character" w:customStyle="1" w:styleId="FootnoteTextChar">
    <w:name w:val="Footnote Text Char"/>
    <w:aliases w:val="Char Char,Footnote Text Char Char Char Char, Char Char"/>
    <w:basedOn w:val="DefaultParagraphFont"/>
    <w:link w:val="FootnoteText"/>
    <w:rsid w:val="00C4428C"/>
    <w:rPr>
      <w:sz w:val="18"/>
      <w:szCs w:val="20"/>
    </w:rPr>
  </w:style>
  <w:style w:type="character" w:styleId="FootnoteReference">
    <w:name w:val="footnote reference"/>
    <w:basedOn w:val="DefaultParagraphFont"/>
    <w:unhideWhenUsed/>
    <w:qFormat/>
    <w:rsid w:val="00F73F97"/>
    <w:rPr>
      <w:vertAlign w:val="superscript"/>
    </w:rPr>
  </w:style>
  <w:style w:type="paragraph" w:styleId="Quote">
    <w:name w:val="Quote"/>
    <w:basedOn w:val="Normal"/>
    <w:next w:val="Normal"/>
    <w:link w:val="QuoteChar"/>
    <w:uiPriority w:val="3"/>
    <w:qFormat/>
    <w:rsid w:val="0058029C"/>
    <w:pPr>
      <w:spacing w:before="200" w:after="160"/>
      <w:ind w:left="709"/>
    </w:pPr>
    <w:rPr>
      <w:rFonts w:ascii="Calibri Light" w:hAnsi="Calibri Light"/>
      <w:i/>
      <w:iCs/>
    </w:rPr>
  </w:style>
  <w:style w:type="paragraph" w:styleId="TOC1">
    <w:name w:val="toc 1"/>
    <w:basedOn w:val="Normal"/>
    <w:next w:val="Normal"/>
    <w:autoRedefine/>
    <w:uiPriority w:val="39"/>
    <w:rsid w:val="00337D13"/>
    <w:pPr>
      <w:tabs>
        <w:tab w:val="left" w:pos="567"/>
        <w:tab w:val="right" w:leader="dot" w:pos="10206"/>
      </w:tabs>
      <w:spacing w:before="120" w:after="80"/>
    </w:pPr>
    <w:rPr>
      <w:rFonts w:asciiTheme="minorHAnsi" w:hAnsiTheme="minorHAnsi"/>
      <w:bCs/>
      <w:sz w:val="20"/>
      <w:szCs w:val="20"/>
    </w:rPr>
  </w:style>
  <w:style w:type="paragraph" w:styleId="TOC2">
    <w:name w:val="toc 2"/>
    <w:basedOn w:val="Normal"/>
    <w:next w:val="Normal"/>
    <w:autoRedefine/>
    <w:uiPriority w:val="39"/>
    <w:rsid w:val="00337D13"/>
    <w:pPr>
      <w:tabs>
        <w:tab w:val="left" w:pos="567"/>
        <w:tab w:val="right" w:leader="dot" w:pos="10206"/>
      </w:tabs>
      <w:spacing w:before="80" w:after="0"/>
      <w:ind w:left="221"/>
    </w:pPr>
    <w:rPr>
      <w:rFonts w:asciiTheme="minorHAnsi" w:hAnsiTheme="minorHAnsi"/>
      <w:iCs/>
      <w:sz w:val="20"/>
      <w:szCs w:val="20"/>
    </w:rPr>
  </w:style>
  <w:style w:type="paragraph" w:styleId="TOC3">
    <w:name w:val="toc 3"/>
    <w:basedOn w:val="Normal"/>
    <w:next w:val="Normal"/>
    <w:autoRedefine/>
    <w:uiPriority w:val="39"/>
    <w:semiHidden/>
    <w:rsid w:val="00AB1A70"/>
    <w:pPr>
      <w:tabs>
        <w:tab w:val="left" w:pos="567"/>
        <w:tab w:val="right" w:leader="dot" w:pos="10206"/>
      </w:tabs>
      <w:spacing w:after="0"/>
      <w:ind w:left="440"/>
    </w:pPr>
    <w:rPr>
      <w:rFonts w:asciiTheme="minorHAnsi" w:hAnsiTheme="minorHAnsi"/>
      <w:sz w:val="20"/>
      <w:szCs w:val="20"/>
    </w:rPr>
  </w:style>
  <w:style w:type="paragraph" w:styleId="TOC4">
    <w:name w:val="toc 4"/>
    <w:basedOn w:val="Normal"/>
    <w:next w:val="Normal"/>
    <w:autoRedefine/>
    <w:uiPriority w:val="39"/>
    <w:semiHidden/>
    <w:rsid w:val="00AB1A70"/>
    <w:pPr>
      <w:tabs>
        <w:tab w:val="left" w:pos="567"/>
        <w:tab w:val="right" w:leader="dot" w:pos="10206"/>
      </w:tabs>
      <w:spacing w:after="0"/>
      <w:ind w:left="660"/>
    </w:pPr>
    <w:rPr>
      <w:rFonts w:asciiTheme="minorHAnsi" w:hAnsiTheme="minorHAnsi"/>
      <w:sz w:val="20"/>
      <w:szCs w:val="20"/>
    </w:rPr>
  </w:style>
  <w:style w:type="character" w:customStyle="1" w:styleId="QuoteChar">
    <w:name w:val="Quote Char"/>
    <w:basedOn w:val="DefaultParagraphFont"/>
    <w:link w:val="Quote"/>
    <w:uiPriority w:val="3"/>
    <w:rsid w:val="009062C0"/>
    <w:rPr>
      <w:rFonts w:ascii="Calibri Light" w:hAnsi="Calibri Light"/>
      <w:i/>
      <w:iCs/>
      <w:sz w:val="22"/>
    </w:rPr>
  </w:style>
  <w:style w:type="paragraph" w:styleId="IntenseQuote">
    <w:name w:val="Intense Quote"/>
    <w:basedOn w:val="Normal"/>
    <w:next w:val="Normal"/>
    <w:link w:val="IntenseQuoteChar"/>
    <w:uiPriority w:val="3"/>
    <w:qFormat/>
    <w:rsid w:val="00EE7E1E"/>
    <w:pPr>
      <w:pBdr>
        <w:top w:val="single" w:sz="4" w:space="10" w:color="CF0072"/>
        <w:bottom w:val="single" w:sz="4" w:space="10" w:color="CF0072"/>
      </w:pBdr>
      <w:spacing w:before="360" w:after="360"/>
      <w:ind w:left="864" w:right="864"/>
      <w:jc w:val="center"/>
    </w:pPr>
    <w:rPr>
      <w:i/>
      <w:iCs/>
      <w:color w:val="9B0856"/>
    </w:rPr>
  </w:style>
  <w:style w:type="character" w:customStyle="1" w:styleId="IntenseQuoteChar">
    <w:name w:val="Intense Quote Char"/>
    <w:basedOn w:val="DefaultParagraphFont"/>
    <w:link w:val="IntenseQuote"/>
    <w:uiPriority w:val="3"/>
    <w:rsid w:val="009062C0"/>
    <w:rPr>
      <w:rFonts w:ascii="Calibri" w:hAnsi="Calibri"/>
      <w:i/>
      <w:iCs/>
      <w:color w:val="9B0856"/>
      <w:sz w:val="22"/>
    </w:rPr>
  </w:style>
  <w:style w:type="table" w:styleId="TableGrid">
    <w:name w:val="Table Grid"/>
    <w:basedOn w:val="TableNormal"/>
    <w:uiPriority w:val="39"/>
    <w:rsid w:val="0052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21654C"/>
    <w:rPr>
      <w:rFonts w:ascii="Calibri" w:hAnsi="Calibri" w:cs="Times New Roman (Body CS)"/>
      <w:sz w:val="20"/>
    </w:rPr>
    <w:tblPr>
      <w:tblBorders>
        <w:bottom w:val="single" w:sz="4" w:space="0" w:color="CF0072" w:themeColor="accent3"/>
      </w:tblBorders>
    </w:tblPr>
    <w:tblStylePr w:type="firstRow">
      <w:rPr>
        <w:b/>
        <w:color w:val="E0DED8" w:themeColor="background2"/>
      </w:rPr>
      <w:tblPr/>
      <w:tcPr>
        <w:shd w:val="clear" w:color="auto" w:fill="CF0072" w:themeFill="accent3"/>
      </w:tcPr>
    </w:tblStylePr>
  </w:style>
  <w:style w:type="paragraph" w:customStyle="1" w:styleId="TableText">
    <w:name w:val="Table Text"/>
    <w:basedOn w:val="Normal"/>
    <w:uiPriority w:val="1"/>
    <w:qFormat/>
    <w:rsid w:val="00920B6C"/>
    <w:pPr>
      <w:spacing w:before="120" w:after="120"/>
    </w:pPr>
    <w:rPr>
      <w:rFonts w:asciiTheme="minorHAnsi" w:hAnsiTheme="minorHAnsi"/>
      <w:sz w:val="20"/>
    </w:rPr>
  </w:style>
  <w:style w:type="character" w:customStyle="1" w:styleId="Heading3Char">
    <w:name w:val="Heading 3 Char"/>
    <w:basedOn w:val="DefaultParagraphFont"/>
    <w:link w:val="Heading3"/>
    <w:uiPriority w:val="2"/>
    <w:rsid w:val="00822F6B"/>
    <w:rPr>
      <w:rFonts w:asciiTheme="majorHAnsi" w:eastAsiaTheme="majorEastAsia" w:hAnsiTheme="majorHAnsi" w:cstheme="majorBidi"/>
      <w:i/>
      <w:color w:val="CF0072"/>
      <w:sz w:val="26"/>
      <w:szCs w:val="26"/>
    </w:rPr>
  </w:style>
  <w:style w:type="character" w:customStyle="1" w:styleId="Heading4Char">
    <w:name w:val="Heading 4 Char"/>
    <w:basedOn w:val="DefaultParagraphFont"/>
    <w:link w:val="Heading4"/>
    <w:uiPriority w:val="2"/>
    <w:rsid w:val="009062C0"/>
    <w:rPr>
      <w:rFonts w:ascii="Calibri" w:eastAsiaTheme="majorEastAsia" w:hAnsi="Calibri" w:cstheme="majorBidi"/>
      <w:iCs/>
      <w:color w:val="CF0072"/>
      <w:sz w:val="22"/>
      <w:szCs w:val="26"/>
    </w:rPr>
  </w:style>
  <w:style w:type="paragraph" w:customStyle="1" w:styleId="Heading1Contents">
    <w:name w:val="Heading 1 Contents"/>
    <w:basedOn w:val="Heading1"/>
    <w:uiPriority w:val="1"/>
    <w:rsid w:val="00421F7C"/>
    <w:pPr>
      <w:numPr>
        <w:numId w:val="0"/>
      </w:numPr>
    </w:pPr>
  </w:style>
  <w:style w:type="paragraph" w:styleId="ListParagraph">
    <w:name w:val="List Paragraph"/>
    <w:aliases w:val="Numbered list"/>
    <w:basedOn w:val="Normal"/>
    <w:link w:val="ListParagraphChar"/>
    <w:uiPriority w:val="34"/>
    <w:qFormat/>
    <w:rsid w:val="00380AA2"/>
    <w:pPr>
      <w:ind w:left="720"/>
      <w:contextualSpacing/>
    </w:pPr>
  </w:style>
  <w:style w:type="character" w:customStyle="1" w:styleId="ListParagraphChar">
    <w:name w:val="List Paragraph Char"/>
    <w:aliases w:val="Numbered list Char"/>
    <w:basedOn w:val="DefaultParagraphFont"/>
    <w:link w:val="ListParagraph"/>
    <w:uiPriority w:val="34"/>
    <w:locked/>
    <w:rsid w:val="00AC6610"/>
    <w:rPr>
      <w:rFonts w:ascii="Calibri" w:hAnsi="Calibri"/>
      <w:color w:val="201C3E" w:themeColor="text2"/>
      <w:sz w:val="22"/>
    </w:rPr>
  </w:style>
  <w:style w:type="paragraph" w:styleId="CommentText">
    <w:name w:val="annotation text"/>
    <w:basedOn w:val="Normal"/>
    <w:link w:val="CommentTextChar"/>
    <w:uiPriority w:val="99"/>
    <w:unhideWhenUsed/>
    <w:rsid w:val="00D16383"/>
    <w:pPr>
      <w:spacing w:after="20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D16383"/>
    <w:rPr>
      <w:sz w:val="20"/>
      <w:szCs w:val="20"/>
    </w:rPr>
  </w:style>
  <w:style w:type="character" w:customStyle="1" w:styleId="NoSpacingChar">
    <w:name w:val="No Spacing Char"/>
    <w:basedOn w:val="DefaultParagraphFont"/>
    <w:link w:val="NoSpacing"/>
    <w:uiPriority w:val="1"/>
    <w:locked/>
    <w:rsid w:val="00D16383"/>
  </w:style>
  <w:style w:type="paragraph" w:styleId="NoSpacing">
    <w:name w:val="No Spacing"/>
    <w:link w:val="NoSpacingChar"/>
    <w:uiPriority w:val="1"/>
    <w:qFormat/>
    <w:rsid w:val="00D16383"/>
  </w:style>
  <w:style w:type="table" w:customStyle="1" w:styleId="TableGrid1">
    <w:name w:val="Table Grid1"/>
    <w:basedOn w:val="TableNormal"/>
    <w:next w:val="TableGrid"/>
    <w:uiPriority w:val="39"/>
    <w:rsid w:val="00EA3B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E4EDC"/>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4E4EDC"/>
    <w:pPr>
      <w:spacing w:after="0"/>
    </w:pPr>
    <w:rPr>
      <w:rFonts w:asciiTheme="minorHAnsi" w:hAnsiTheme="minorHAnsi"/>
      <w:color w:val="auto"/>
      <w:sz w:val="20"/>
      <w:szCs w:val="20"/>
    </w:rPr>
  </w:style>
  <w:style w:type="character" w:customStyle="1" w:styleId="EndnoteTextChar">
    <w:name w:val="Endnote Text Char"/>
    <w:basedOn w:val="DefaultParagraphFont"/>
    <w:link w:val="EndnoteText"/>
    <w:uiPriority w:val="99"/>
    <w:semiHidden/>
    <w:rsid w:val="004E4EDC"/>
    <w:rPr>
      <w:sz w:val="20"/>
      <w:szCs w:val="20"/>
    </w:rPr>
  </w:style>
  <w:style w:type="character" w:styleId="EndnoteReference">
    <w:name w:val="endnote reference"/>
    <w:basedOn w:val="DefaultParagraphFont"/>
    <w:uiPriority w:val="99"/>
    <w:semiHidden/>
    <w:unhideWhenUsed/>
    <w:rsid w:val="004E4EDC"/>
    <w:rPr>
      <w:vertAlign w:val="superscript"/>
    </w:rPr>
  </w:style>
  <w:style w:type="character" w:customStyle="1" w:styleId="UnresolvedMention1">
    <w:name w:val="Unresolved Mention1"/>
    <w:basedOn w:val="DefaultParagraphFont"/>
    <w:uiPriority w:val="99"/>
    <w:semiHidden/>
    <w:unhideWhenUsed/>
    <w:rsid w:val="00EE4AAB"/>
    <w:rPr>
      <w:color w:val="605E5C"/>
      <w:shd w:val="clear" w:color="auto" w:fill="E1DFDD"/>
    </w:rPr>
  </w:style>
  <w:style w:type="character" w:styleId="CommentReference">
    <w:name w:val="annotation reference"/>
    <w:basedOn w:val="DefaultParagraphFont"/>
    <w:uiPriority w:val="99"/>
    <w:semiHidden/>
    <w:unhideWhenUsed/>
    <w:rsid w:val="00E31690"/>
    <w:rPr>
      <w:sz w:val="16"/>
      <w:szCs w:val="16"/>
    </w:rPr>
  </w:style>
  <w:style w:type="paragraph" w:styleId="Revision">
    <w:name w:val="Revision"/>
    <w:hidden/>
    <w:semiHidden/>
    <w:rsid w:val="00133BC6"/>
    <w:rPr>
      <w:rFonts w:ascii="Calibri" w:hAnsi="Calibri"/>
      <w:color w:val="201C3E"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127">
      <w:bodyDiv w:val="1"/>
      <w:marLeft w:val="0"/>
      <w:marRight w:val="0"/>
      <w:marTop w:val="0"/>
      <w:marBottom w:val="0"/>
      <w:divBdr>
        <w:top w:val="none" w:sz="0" w:space="0" w:color="auto"/>
        <w:left w:val="none" w:sz="0" w:space="0" w:color="auto"/>
        <w:bottom w:val="none" w:sz="0" w:space="0" w:color="auto"/>
        <w:right w:val="none" w:sz="0" w:space="0" w:color="auto"/>
      </w:divBdr>
    </w:div>
    <w:div w:id="30883251">
      <w:bodyDiv w:val="1"/>
      <w:marLeft w:val="0"/>
      <w:marRight w:val="0"/>
      <w:marTop w:val="0"/>
      <w:marBottom w:val="0"/>
      <w:divBdr>
        <w:top w:val="none" w:sz="0" w:space="0" w:color="auto"/>
        <w:left w:val="none" w:sz="0" w:space="0" w:color="auto"/>
        <w:bottom w:val="none" w:sz="0" w:space="0" w:color="auto"/>
        <w:right w:val="none" w:sz="0" w:space="0" w:color="auto"/>
      </w:divBdr>
    </w:div>
    <w:div w:id="63142647">
      <w:bodyDiv w:val="1"/>
      <w:marLeft w:val="0"/>
      <w:marRight w:val="0"/>
      <w:marTop w:val="0"/>
      <w:marBottom w:val="0"/>
      <w:divBdr>
        <w:top w:val="none" w:sz="0" w:space="0" w:color="auto"/>
        <w:left w:val="none" w:sz="0" w:space="0" w:color="auto"/>
        <w:bottom w:val="none" w:sz="0" w:space="0" w:color="auto"/>
        <w:right w:val="none" w:sz="0" w:space="0" w:color="auto"/>
      </w:divBdr>
    </w:div>
    <w:div w:id="77866684">
      <w:bodyDiv w:val="1"/>
      <w:marLeft w:val="0"/>
      <w:marRight w:val="0"/>
      <w:marTop w:val="0"/>
      <w:marBottom w:val="0"/>
      <w:divBdr>
        <w:top w:val="none" w:sz="0" w:space="0" w:color="auto"/>
        <w:left w:val="none" w:sz="0" w:space="0" w:color="auto"/>
        <w:bottom w:val="none" w:sz="0" w:space="0" w:color="auto"/>
        <w:right w:val="none" w:sz="0" w:space="0" w:color="auto"/>
      </w:divBdr>
    </w:div>
    <w:div w:id="170262672">
      <w:bodyDiv w:val="1"/>
      <w:marLeft w:val="0"/>
      <w:marRight w:val="0"/>
      <w:marTop w:val="0"/>
      <w:marBottom w:val="0"/>
      <w:divBdr>
        <w:top w:val="none" w:sz="0" w:space="0" w:color="auto"/>
        <w:left w:val="none" w:sz="0" w:space="0" w:color="auto"/>
        <w:bottom w:val="none" w:sz="0" w:space="0" w:color="auto"/>
        <w:right w:val="none" w:sz="0" w:space="0" w:color="auto"/>
      </w:divBdr>
    </w:div>
    <w:div w:id="186450392">
      <w:bodyDiv w:val="1"/>
      <w:marLeft w:val="0"/>
      <w:marRight w:val="0"/>
      <w:marTop w:val="0"/>
      <w:marBottom w:val="0"/>
      <w:divBdr>
        <w:top w:val="none" w:sz="0" w:space="0" w:color="auto"/>
        <w:left w:val="none" w:sz="0" w:space="0" w:color="auto"/>
        <w:bottom w:val="none" w:sz="0" w:space="0" w:color="auto"/>
        <w:right w:val="none" w:sz="0" w:space="0" w:color="auto"/>
      </w:divBdr>
    </w:div>
    <w:div w:id="190993051">
      <w:bodyDiv w:val="1"/>
      <w:marLeft w:val="0"/>
      <w:marRight w:val="0"/>
      <w:marTop w:val="0"/>
      <w:marBottom w:val="0"/>
      <w:divBdr>
        <w:top w:val="none" w:sz="0" w:space="0" w:color="auto"/>
        <w:left w:val="none" w:sz="0" w:space="0" w:color="auto"/>
        <w:bottom w:val="none" w:sz="0" w:space="0" w:color="auto"/>
        <w:right w:val="none" w:sz="0" w:space="0" w:color="auto"/>
      </w:divBdr>
    </w:div>
    <w:div w:id="259030237">
      <w:bodyDiv w:val="1"/>
      <w:marLeft w:val="0"/>
      <w:marRight w:val="0"/>
      <w:marTop w:val="0"/>
      <w:marBottom w:val="0"/>
      <w:divBdr>
        <w:top w:val="none" w:sz="0" w:space="0" w:color="auto"/>
        <w:left w:val="none" w:sz="0" w:space="0" w:color="auto"/>
        <w:bottom w:val="none" w:sz="0" w:space="0" w:color="auto"/>
        <w:right w:val="none" w:sz="0" w:space="0" w:color="auto"/>
      </w:divBdr>
    </w:div>
    <w:div w:id="279386854">
      <w:bodyDiv w:val="1"/>
      <w:marLeft w:val="0"/>
      <w:marRight w:val="0"/>
      <w:marTop w:val="0"/>
      <w:marBottom w:val="0"/>
      <w:divBdr>
        <w:top w:val="none" w:sz="0" w:space="0" w:color="auto"/>
        <w:left w:val="none" w:sz="0" w:space="0" w:color="auto"/>
        <w:bottom w:val="none" w:sz="0" w:space="0" w:color="auto"/>
        <w:right w:val="none" w:sz="0" w:space="0" w:color="auto"/>
      </w:divBdr>
    </w:div>
    <w:div w:id="328867423">
      <w:bodyDiv w:val="1"/>
      <w:marLeft w:val="0"/>
      <w:marRight w:val="0"/>
      <w:marTop w:val="0"/>
      <w:marBottom w:val="0"/>
      <w:divBdr>
        <w:top w:val="none" w:sz="0" w:space="0" w:color="auto"/>
        <w:left w:val="none" w:sz="0" w:space="0" w:color="auto"/>
        <w:bottom w:val="none" w:sz="0" w:space="0" w:color="auto"/>
        <w:right w:val="none" w:sz="0" w:space="0" w:color="auto"/>
      </w:divBdr>
    </w:div>
    <w:div w:id="389497086">
      <w:bodyDiv w:val="1"/>
      <w:marLeft w:val="0"/>
      <w:marRight w:val="0"/>
      <w:marTop w:val="0"/>
      <w:marBottom w:val="0"/>
      <w:divBdr>
        <w:top w:val="none" w:sz="0" w:space="0" w:color="auto"/>
        <w:left w:val="none" w:sz="0" w:space="0" w:color="auto"/>
        <w:bottom w:val="none" w:sz="0" w:space="0" w:color="auto"/>
        <w:right w:val="none" w:sz="0" w:space="0" w:color="auto"/>
      </w:divBdr>
    </w:div>
    <w:div w:id="392385779">
      <w:bodyDiv w:val="1"/>
      <w:marLeft w:val="0"/>
      <w:marRight w:val="0"/>
      <w:marTop w:val="0"/>
      <w:marBottom w:val="0"/>
      <w:divBdr>
        <w:top w:val="none" w:sz="0" w:space="0" w:color="auto"/>
        <w:left w:val="none" w:sz="0" w:space="0" w:color="auto"/>
        <w:bottom w:val="none" w:sz="0" w:space="0" w:color="auto"/>
        <w:right w:val="none" w:sz="0" w:space="0" w:color="auto"/>
      </w:divBdr>
    </w:div>
    <w:div w:id="399520805">
      <w:bodyDiv w:val="1"/>
      <w:marLeft w:val="0"/>
      <w:marRight w:val="0"/>
      <w:marTop w:val="0"/>
      <w:marBottom w:val="0"/>
      <w:divBdr>
        <w:top w:val="none" w:sz="0" w:space="0" w:color="auto"/>
        <w:left w:val="none" w:sz="0" w:space="0" w:color="auto"/>
        <w:bottom w:val="none" w:sz="0" w:space="0" w:color="auto"/>
        <w:right w:val="none" w:sz="0" w:space="0" w:color="auto"/>
      </w:divBdr>
    </w:div>
    <w:div w:id="479462897">
      <w:bodyDiv w:val="1"/>
      <w:marLeft w:val="0"/>
      <w:marRight w:val="0"/>
      <w:marTop w:val="0"/>
      <w:marBottom w:val="0"/>
      <w:divBdr>
        <w:top w:val="none" w:sz="0" w:space="0" w:color="auto"/>
        <w:left w:val="none" w:sz="0" w:space="0" w:color="auto"/>
        <w:bottom w:val="none" w:sz="0" w:space="0" w:color="auto"/>
        <w:right w:val="none" w:sz="0" w:space="0" w:color="auto"/>
      </w:divBdr>
    </w:div>
    <w:div w:id="504830805">
      <w:bodyDiv w:val="1"/>
      <w:marLeft w:val="0"/>
      <w:marRight w:val="0"/>
      <w:marTop w:val="0"/>
      <w:marBottom w:val="0"/>
      <w:divBdr>
        <w:top w:val="none" w:sz="0" w:space="0" w:color="auto"/>
        <w:left w:val="none" w:sz="0" w:space="0" w:color="auto"/>
        <w:bottom w:val="none" w:sz="0" w:space="0" w:color="auto"/>
        <w:right w:val="none" w:sz="0" w:space="0" w:color="auto"/>
      </w:divBdr>
    </w:div>
    <w:div w:id="552886469">
      <w:bodyDiv w:val="1"/>
      <w:marLeft w:val="0"/>
      <w:marRight w:val="0"/>
      <w:marTop w:val="0"/>
      <w:marBottom w:val="0"/>
      <w:divBdr>
        <w:top w:val="none" w:sz="0" w:space="0" w:color="auto"/>
        <w:left w:val="none" w:sz="0" w:space="0" w:color="auto"/>
        <w:bottom w:val="none" w:sz="0" w:space="0" w:color="auto"/>
        <w:right w:val="none" w:sz="0" w:space="0" w:color="auto"/>
      </w:divBdr>
    </w:div>
    <w:div w:id="578638289">
      <w:bodyDiv w:val="1"/>
      <w:marLeft w:val="0"/>
      <w:marRight w:val="0"/>
      <w:marTop w:val="0"/>
      <w:marBottom w:val="0"/>
      <w:divBdr>
        <w:top w:val="none" w:sz="0" w:space="0" w:color="auto"/>
        <w:left w:val="none" w:sz="0" w:space="0" w:color="auto"/>
        <w:bottom w:val="none" w:sz="0" w:space="0" w:color="auto"/>
        <w:right w:val="none" w:sz="0" w:space="0" w:color="auto"/>
      </w:divBdr>
    </w:div>
    <w:div w:id="581645317">
      <w:bodyDiv w:val="1"/>
      <w:marLeft w:val="0"/>
      <w:marRight w:val="0"/>
      <w:marTop w:val="0"/>
      <w:marBottom w:val="0"/>
      <w:divBdr>
        <w:top w:val="none" w:sz="0" w:space="0" w:color="auto"/>
        <w:left w:val="none" w:sz="0" w:space="0" w:color="auto"/>
        <w:bottom w:val="none" w:sz="0" w:space="0" w:color="auto"/>
        <w:right w:val="none" w:sz="0" w:space="0" w:color="auto"/>
      </w:divBdr>
    </w:div>
    <w:div w:id="582184469">
      <w:bodyDiv w:val="1"/>
      <w:marLeft w:val="0"/>
      <w:marRight w:val="0"/>
      <w:marTop w:val="0"/>
      <w:marBottom w:val="0"/>
      <w:divBdr>
        <w:top w:val="none" w:sz="0" w:space="0" w:color="auto"/>
        <w:left w:val="none" w:sz="0" w:space="0" w:color="auto"/>
        <w:bottom w:val="none" w:sz="0" w:space="0" w:color="auto"/>
        <w:right w:val="none" w:sz="0" w:space="0" w:color="auto"/>
      </w:divBdr>
    </w:div>
    <w:div w:id="625936357">
      <w:bodyDiv w:val="1"/>
      <w:marLeft w:val="0"/>
      <w:marRight w:val="0"/>
      <w:marTop w:val="0"/>
      <w:marBottom w:val="0"/>
      <w:divBdr>
        <w:top w:val="none" w:sz="0" w:space="0" w:color="auto"/>
        <w:left w:val="none" w:sz="0" w:space="0" w:color="auto"/>
        <w:bottom w:val="none" w:sz="0" w:space="0" w:color="auto"/>
        <w:right w:val="none" w:sz="0" w:space="0" w:color="auto"/>
      </w:divBdr>
    </w:div>
    <w:div w:id="631713163">
      <w:bodyDiv w:val="1"/>
      <w:marLeft w:val="0"/>
      <w:marRight w:val="0"/>
      <w:marTop w:val="0"/>
      <w:marBottom w:val="0"/>
      <w:divBdr>
        <w:top w:val="none" w:sz="0" w:space="0" w:color="auto"/>
        <w:left w:val="none" w:sz="0" w:space="0" w:color="auto"/>
        <w:bottom w:val="none" w:sz="0" w:space="0" w:color="auto"/>
        <w:right w:val="none" w:sz="0" w:space="0" w:color="auto"/>
      </w:divBdr>
    </w:div>
    <w:div w:id="645277288">
      <w:bodyDiv w:val="1"/>
      <w:marLeft w:val="0"/>
      <w:marRight w:val="0"/>
      <w:marTop w:val="0"/>
      <w:marBottom w:val="0"/>
      <w:divBdr>
        <w:top w:val="none" w:sz="0" w:space="0" w:color="auto"/>
        <w:left w:val="none" w:sz="0" w:space="0" w:color="auto"/>
        <w:bottom w:val="none" w:sz="0" w:space="0" w:color="auto"/>
        <w:right w:val="none" w:sz="0" w:space="0" w:color="auto"/>
      </w:divBdr>
    </w:div>
    <w:div w:id="652762407">
      <w:bodyDiv w:val="1"/>
      <w:marLeft w:val="0"/>
      <w:marRight w:val="0"/>
      <w:marTop w:val="0"/>
      <w:marBottom w:val="0"/>
      <w:divBdr>
        <w:top w:val="none" w:sz="0" w:space="0" w:color="auto"/>
        <w:left w:val="none" w:sz="0" w:space="0" w:color="auto"/>
        <w:bottom w:val="none" w:sz="0" w:space="0" w:color="auto"/>
        <w:right w:val="none" w:sz="0" w:space="0" w:color="auto"/>
      </w:divBdr>
    </w:div>
    <w:div w:id="665982463">
      <w:bodyDiv w:val="1"/>
      <w:marLeft w:val="0"/>
      <w:marRight w:val="0"/>
      <w:marTop w:val="0"/>
      <w:marBottom w:val="0"/>
      <w:divBdr>
        <w:top w:val="none" w:sz="0" w:space="0" w:color="auto"/>
        <w:left w:val="none" w:sz="0" w:space="0" w:color="auto"/>
        <w:bottom w:val="none" w:sz="0" w:space="0" w:color="auto"/>
        <w:right w:val="none" w:sz="0" w:space="0" w:color="auto"/>
      </w:divBdr>
    </w:div>
    <w:div w:id="675230196">
      <w:bodyDiv w:val="1"/>
      <w:marLeft w:val="0"/>
      <w:marRight w:val="0"/>
      <w:marTop w:val="0"/>
      <w:marBottom w:val="0"/>
      <w:divBdr>
        <w:top w:val="none" w:sz="0" w:space="0" w:color="auto"/>
        <w:left w:val="none" w:sz="0" w:space="0" w:color="auto"/>
        <w:bottom w:val="none" w:sz="0" w:space="0" w:color="auto"/>
        <w:right w:val="none" w:sz="0" w:space="0" w:color="auto"/>
      </w:divBdr>
    </w:div>
    <w:div w:id="703751396">
      <w:bodyDiv w:val="1"/>
      <w:marLeft w:val="0"/>
      <w:marRight w:val="0"/>
      <w:marTop w:val="0"/>
      <w:marBottom w:val="0"/>
      <w:divBdr>
        <w:top w:val="none" w:sz="0" w:space="0" w:color="auto"/>
        <w:left w:val="none" w:sz="0" w:space="0" w:color="auto"/>
        <w:bottom w:val="none" w:sz="0" w:space="0" w:color="auto"/>
        <w:right w:val="none" w:sz="0" w:space="0" w:color="auto"/>
      </w:divBdr>
    </w:div>
    <w:div w:id="752430266">
      <w:bodyDiv w:val="1"/>
      <w:marLeft w:val="0"/>
      <w:marRight w:val="0"/>
      <w:marTop w:val="0"/>
      <w:marBottom w:val="0"/>
      <w:divBdr>
        <w:top w:val="none" w:sz="0" w:space="0" w:color="auto"/>
        <w:left w:val="none" w:sz="0" w:space="0" w:color="auto"/>
        <w:bottom w:val="none" w:sz="0" w:space="0" w:color="auto"/>
        <w:right w:val="none" w:sz="0" w:space="0" w:color="auto"/>
      </w:divBdr>
    </w:div>
    <w:div w:id="764303929">
      <w:bodyDiv w:val="1"/>
      <w:marLeft w:val="0"/>
      <w:marRight w:val="0"/>
      <w:marTop w:val="0"/>
      <w:marBottom w:val="0"/>
      <w:divBdr>
        <w:top w:val="none" w:sz="0" w:space="0" w:color="auto"/>
        <w:left w:val="none" w:sz="0" w:space="0" w:color="auto"/>
        <w:bottom w:val="none" w:sz="0" w:space="0" w:color="auto"/>
        <w:right w:val="none" w:sz="0" w:space="0" w:color="auto"/>
      </w:divBdr>
    </w:div>
    <w:div w:id="782769580">
      <w:bodyDiv w:val="1"/>
      <w:marLeft w:val="0"/>
      <w:marRight w:val="0"/>
      <w:marTop w:val="0"/>
      <w:marBottom w:val="0"/>
      <w:divBdr>
        <w:top w:val="none" w:sz="0" w:space="0" w:color="auto"/>
        <w:left w:val="none" w:sz="0" w:space="0" w:color="auto"/>
        <w:bottom w:val="none" w:sz="0" w:space="0" w:color="auto"/>
        <w:right w:val="none" w:sz="0" w:space="0" w:color="auto"/>
      </w:divBdr>
    </w:div>
    <w:div w:id="991182832">
      <w:bodyDiv w:val="1"/>
      <w:marLeft w:val="0"/>
      <w:marRight w:val="0"/>
      <w:marTop w:val="0"/>
      <w:marBottom w:val="0"/>
      <w:divBdr>
        <w:top w:val="none" w:sz="0" w:space="0" w:color="auto"/>
        <w:left w:val="none" w:sz="0" w:space="0" w:color="auto"/>
        <w:bottom w:val="none" w:sz="0" w:space="0" w:color="auto"/>
        <w:right w:val="none" w:sz="0" w:space="0" w:color="auto"/>
      </w:divBdr>
    </w:div>
    <w:div w:id="1068921494">
      <w:bodyDiv w:val="1"/>
      <w:marLeft w:val="0"/>
      <w:marRight w:val="0"/>
      <w:marTop w:val="0"/>
      <w:marBottom w:val="0"/>
      <w:divBdr>
        <w:top w:val="none" w:sz="0" w:space="0" w:color="auto"/>
        <w:left w:val="none" w:sz="0" w:space="0" w:color="auto"/>
        <w:bottom w:val="none" w:sz="0" w:space="0" w:color="auto"/>
        <w:right w:val="none" w:sz="0" w:space="0" w:color="auto"/>
      </w:divBdr>
    </w:div>
    <w:div w:id="1073163868">
      <w:bodyDiv w:val="1"/>
      <w:marLeft w:val="0"/>
      <w:marRight w:val="0"/>
      <w:marTop w:val="0"/>
      <w:marBottom w:val="0"/>
      <w:divBdr>
        <w:top w:val="none" w:sz="0" w:space="0" w:color="auto"/>
        <w:left w:val="none" w:sz="0" w:space="0" w:color="auto"/>
        <w:bottom w:val="none" w:sz="0" w:space="0" w:color="auto"/>
        <w:right w:val="none" w:sz="0" w:space="0" w:color="auto"/>
      </w:divBdr>
    </w:div>
    <w:div w:id="1082412576">
      <w:bodyDiv w:val="1"/>
      <w:marLeft w:val="0"/>
      <w:marRight w:val="0"/>
      <w:marTop w:val="0"/>
      <w:marBottom w:val="0"/>
      <w:divBdr>
        <w:top w:val="none" w:sz="0" w:space="0" w:color="auto"/>
        <w:left w:val="none" w:sz="0" w:space="0" w:color="auto"/>
        <w:bottom w:val="none" w:sz="0" w:space="0" w:color="auto"/>
        <w:right w:val="none" w:sz="0" w:space="0" w:color="auto"/>
      </w:divBdr>
    </w:div>
    <w:div w:id="1092892290">
      <w:bodyDiv w:val="1"/>
      <w:marLeft w:val="0"/>
      <w:marRight w:val="0"/>
      <w:marTop w:val="0"/>
      <w:marBottom w:val="0"/>
      <w:divBdr>
        <w:top w:val="none" w:sz="0" w:space="0" w:color="auto"/>
        <w:left w:val="none" w:sz="0" w:space="0" w:color="auto"/>
        <w:bottom w:val="none" w:sz="0" w:space="0" w:color="auto"/>
        <w:right w:val="none" w:sz="0" w:space="0" w:color="auto"/>
      </w:divBdr>
    </w:div>
    <w:div w:id="1113134856">
      <w:bodyDiv w:val="1"/>
      <w:marLeft w:val="0"/>
      <w:marRight w:val="0"/>
      <w:marTop w:val="0"/>
      <w:marBottom w:val="0"/>
      <w:divBdr>
        <w:top w:val="none" w:sz="0" w:space="0" w:color="auto"/>
        <w:left w:val="none" w:sz="0" w:space="0" w:color="auto"/>
        <w:bottom w:val="none" w:sz="0" w:space="0" w:color="auto"/>
        <w:right w:val="none" w:sz="0" w:space="0" w:color="auto"/>
      </w:divBdr>
    </w:div>
    <w:div w:id="1149637692">
      <w:bodyDiv w:val="1"/>
      <w:marLeft w:val="0"/>
      <w:marRight w:val="0"/>
      <w:marTop w:val="0"/>
      <w:marBottom w:val="0"/>
      <w:divBdr>
        <w:top w:val="none" w:sz="0" w:space="0" w:color="auto"/>
        <w:left w:val="none" w:sz="0" w:space="0" w:color="auto"/>
        <w:bottom w:val="none" w:sz="0" w:space="0" w:color="auto"/>
        <w:right w:val="none" w:sz="0" w:space="0" w:color="auto"/>
      </w:divBdr>
    </w:div>
    <w:div w:id="1158040689">
      <w:bodyDiv w:val="1"/>
      <w:marLeft w:val="0"/>
      <w:marRight w:val="0"/>
      <w:marTop w:val="0"/>
      <w:marBottom w:val="0"/>
      <w:divBdr>
        <w:top w:val="none" w:sz="0" w:space="0" w:color="auto"/>
        <w:left w:val="none" w:sz="0" w:space="0" w:color="auto"/>
        <w:bottom w:val="none" w:sz="0" w:space="0" w:color="auto"/>
        <w:right w:val="none" w:sz="0" w:space="0" w:color="auto"/>
      </w:divBdr>
    </w:div>
    <w:div w:id="1241911590">
      <w:bodyDiv w:val="1"/>
      <w:marLeft w:val="0"/>
      <w:marRight w:val="0"/>
      <w:marTop w:val="0"/>
      <w:marBottom w:val="0"/>
      <w:divBdr>
        <w:top w:val="none" w:sz="0" w:space="0" w:color="auto"/>
        <w:left w:val="none" w:sz="0" w:space="0" w:color="auto"/>
        <w:bottom w:val="none" w:sz="0" w:space="0" w:color="auto"/>
        <w:right w:val="none" w:sz="0" w:space="0" w:color="auto"/>
      </w:divBdr>
    </w:div>
    <w:div w:id="1259412632">
      <w:bodyDiv w:val="1"/>
      <w:marLeft w:val="0"/>
      <w:marRight w:val="0"/>
      <w:marTop w:val="0"/>
      <w:marBottom w:val="0"/>
      <w:divBdr>
        <w:top w:val="none" w:sz="0" w:space="0" w:color="auto"/>
        <w:left w:val="none" w:sz="0" w:space="0" w:color="auto"/>
        <w:bottom w:val="none" w:sz="0" w:space="0" w:color="auto"/>
        <w:right w:val="none" w:sz="0" w:space="0" w:color="auto"/>
      </w:divBdr>
    </w:div>
    <w:div w:id="1280261553">
      <w:bodyDiv w:val="1"/>
      <w:marLeft w:val="0"/>
      <w:marRight w:val="0"/>
      <w:marTop w:val="0"/>
      <w:marBottom w:val="0"/>
      <w:divBdr>
        <w:top w:val="none" w:sz="0" w:space="0" w:color="auto"/>
        <w:left w:val="none" w:sz="0" w:space="0" w:color="auto"/>
        <w:bottom w:val="none" w:sz="0" w:space="0" w:color="auto"/>
        <w:right w:val="none" w:sz="0" w:space="0" w:color="auto"/>
      </w:divBdr>
    </w:div>
    <w:div w:id="1283882111">
      <w:bodyDiv w:val="1"/>
      <w:marLeft w:val="0"/>
      <w:marRight w:val="0"/>
      <w:marTop w:val="0"/>
      <w:marBottom w:val="0"/>
      <w:divBdr>
        <w:top w:val="none" w:sz="0" w:space="0" w:color="auto"/>
        <w:left w:val="none" w:sz="0" w:space="0" w:color="auto"/>
        <w:bottom w:val="none" w:sz="0" w:space="0" w:color="auto"/>
        <w:right w:val="none" w:sz="0" w:space="0" w:color="auto"/>
      </w:divBdr>
    </w:div>
    <w:div w:id="1285697665">
      <w:bodyDiv w:val="1"/>
      <w:marLeft w:val="0"/>
      <w:marRight w:val="0"/>
      <w:marTop w:val="0"/>
      <w:marBottom w:val="0"/>
      <w:divBdr>
        <w:top w:val="none" w:sz="0" w:space="0" w:color="auto"/>
        <w:left w:val="none" w:sz="0" w:space="0" w:color="auto"/>
        <w:bottom w:val="none" w:sz="0" w:space="0" w:color="auto"/>
        <w:right w:val="none" w:sz="0" w:space="0" w:color="auto"/>
      </w:divBdr>
    </w:div>
    <w:div w:id="1294798725">
      <w:bodyDiv w:val="1"/>
      <w:marLeft w:val="0"/>
      <w:marRight w:val="0"/>
      <w:marTop w:val="0"/>
      <w:marBottom w:val="0"/>
      <w:divBdr>
        <w:top w:val="none" w:sz="0" w:space="0" w:color="auto"/>
        <w:left w:val="none" w:sz="0" w:space="0" w:color="auto"/>
        <w:bottom w:val="none" w:sz="0" w:space="0" w:color="auto"/>
        <w:right w:val="none" w:sz="0" w:space="0" w:color="auto"/>
      </w:divBdr>
    </w:div>
    <w:div w:id="1341275189">
      <w:bodyDiv w:val="1"/>
      <w:marLeft w:val="0"/>
      <w:marRight w:val="0"/>
      <w:marTop w:val="0"/>
      <w:marBottom w:val="0"/>
      <w:divBdr>
        <w:top w:val="none" w:sz="0" w:space="0" w:color="auto"/>
        <w:left w:val="none" w:sz="0" w:space="0" w:color="auto"/>
        <w:bottom w:val="none" w:sz="0" w:space="0" w:color="auto"/>
        <w:right w:val="none" w:sz="0" w:space="0" w:color="auto"/>
      </w:divBdr>
    </w:div>
    <w:div w:id="1421101908">
      <w:bodyDiv w:val="1"/>
      <w:marLeft w:val="0"/>
      <w:marRight w:val="0"/>
      <w:marTop w:val="0"/>
      <w:marBottom w:val="0"/>
      <w:divBdr>
        <w:top w:val="none" w:sz="0" w:space="0" w:color="auto"/>
        <w:left w:val="none" w:sz="0" w:space="0" w:color="auto"/>
        <w:bottom w:val="none" w:sz="0" w:space="0" w:color="auto"/>
        <w:right w:val="none" w:sz="0" w:space="0" w:color="auto"/>
      </w:divBdr>
    </w:div>
    <w:div w:id="1444348204">
      <w:bodyDiv w:val="1"/>
      <w:marLeft w:val="0"/>
      <w:marRight w:val="0"/>
      <w:marTop w:val="0"/>
      <w:marBottom w:val="0"/>
      <w:divBdr>
        <w:top w:val="none" w:sz="0" w:space="0" w:color="auto"/>
        <w:left w:val="none" w:sz="0" w:space="0" w:color="auto"/>
        <w:bottom w:val="none" w:sz="0" w:space="0" w:color="auto"/>
        <w:right w:val="none" w:sz="0" w:space="0" w:color="auto"/>
      </w:divBdr>
    </w:div>
    <w:div w:id="1456410997">
      <w:bodyDiv w:val="1"/>
      <w:marLeft w:val="0"/>
      <w:marRight w:val="0"/>
      <w:marTop w:val="0"/>
      <w:marBottom w:val="0"/>
      <w:divBdr>
        <w:top w:val="none" w:sz="0" w:space="0" w:color="auto"/>
        <w:left w:val="none" w:sz="0" w:space="0" w:color="auto"/>
        <w:bottom w:val="none" w:sz="0" w:space="0" w:color="auto"/>
        <w:right w:val="none" w:sz="0" w:space="0" w:color="auto"/>
      </w:divBdr>
    </w:div>
    <w:div w:id="1470053284">
      <w:bodyDiv w:val="1"/>
      <w:marLeft w:val="0"/>
      <w:marRight w:val="0"/>
      <w:marTop w:val="0"/>
      <w:marBottom w:val="0"/>
      <w:divBdr>
        <w:top w:val="none" w:sz="0" w:space="0" w:color="auto"/>
        <w:left w:val="none" w:sz="0" w:space="0" w:color="auto"/>
        <w:bottom w:val="none" w:sz="0" w:space="0" w:color="auto"/>
        <w:right w:val="none" w:sz="0" w:space="0" w:color="auto"/>
      </w:divBdr>
    </w:div>
    <w:div w:id="1542326053">
      <w:bodyDiv w:val="1"/>
      <w:marLeft w:val="0"/>
      <w:marRight w:val="0"/>
      <w:marTop w:val="0"/>
      <w:marBottom w:val="0"/>
      <w:divBdr>
        <w:top w:val="none" w:sz="0" w:space="0" w:color="auto"/>
        <w:left w:val="none" w:sz="0" w:space="0" w:color="auto"/>
        <w:bottom w:val="none" w:sz="0" w:space="0" w:color="auto"/>
        <w:right w:val="none" w:sz="0" w:space="0" w:color="auto"/>
      </w:divBdr>
    </w:div>
    <w:div w:id="1563829021">
      <w:bodyDiv w:val="1"/>
      <w:marLeft w:val="0"/>
      <w:marRight w:val="0"/>
      <w:marTop w:val="0"/>
      <w:marBottom w:val="0"/>
      <w:divBdr>
        <w:top w:val="none" w:sz="0" w:space="0" w:color="auto"/>
        <w:left w:val="none" w:sz="0" w:space="0" w:color="auto"/>
        <w:bottom w:val="none" w:sz="0" w:space="0" w:color="auto"/>
        <w:right w:val="none" w:sz="0" w:space="0" w:color="auto"/>
      </w:divBdr>
    </w:div>
    <w:div w:id="1564608431">
      <w:bodyDiv w:val="1"/>
      <w:marLeft w:val="0"/>
      <w:marRight w:val="0"/>
      <w:marTop w:val="0"/>
      <w:marBottom w:val="0"/>
      <w:divBdr>
        <w:top w:val="none" w:sz="0" w:space="0" w:color="auto"/>
        <w:left w:val="none" w:sz="0" w:space="0" w:color="auto"/>
        <w:bottom w:val="none" w:sz="0" w:space="0" w:color="auto"/>
        <w:right w:val="none" w:sz="0" w:space="0" w:color="auto"/>
      </w:divBdr>
    </w:div>
    <w:div w:id="1570533555">
      <w:bodyDiv w:val="1"/>
      <w:marLeft w:val="0"/>
      <w:marRight w:val="0"/>
      <w:marTop w:val="0"/>
      <w:marBottom w:val="0"/>
      <w:divBdr>
        <w:top w:val="none" w:sz="0" w:space="0" w:color="auto"/>
        <w:left w:val="none" w:sz="0" w:space="0" w:color="auto"/>
        <w:bottom w:val="none" w:sz="0" w:space="0" w:color="auto"/>
        <w:right w:val="none" w:sz="0" w:space="0" w:color="auto"/>
      </w:divBdr>
    </w:div>
    <w:div w:id="1584101284">
      <w:bodyDiv w:val="1"/>
      <w:marLeft w:val="0"/>
      <w:marRight w:val="0"/>
      <w:marTop w:val="0"/>
      <w:marBottom w:val="0"/>
      <w:divBdr>
        <w:top w:val="none" w:sz="0" w:space="0" w:color="auto"/>
        <w:left w:val="none" w:sz="0" w:space="0" w:color="auto"/>
        <w:bottom w:val="none" w:sz="0" w:space="0" w:color="auto"/>
        <w:right w:val="none" w:sz="0" w:space="0" w:color="auto"/>
      </w:divBdr>
    </w:div>
    <w:div w:id="1593080124">
      <w:bodyDiv w:val="1"/>
      <w:marLeft w:val="0"/>
      <w:marRight w:val="0"/>
      <w:marTop w:val="0"/>
      <w:marBottom w:val="0"/>
      <w:divBdr>
        <w:top w:val="none" w:sz="0" w:space="0" w:color="auto"/>
        <w:left w:val="none" w:sz="0" w:space="0" w:color="auto"/>
        <w:bottom w:val="none" w:sz="0" w:space="0" w:color="auto"/>
        <w:right w:val="none" w:sz="0" w:space="0" w:color="auto"/>
      </w:divBdr>
    </w:div>
    <w:div w:id="1617175441">
      <w:bodyDiv w:val="1"/>
      <w:marLeft w:val="0"/>
      <w:marRight w:val="0"/>
      <w:marTop w:val="0"/>
      <w:marBottom w:val="0"/>
      <w:divBdr>
        <w:top w:val="none" w:sz="0" w:space="0" w:color="auto"/>
        <w:left w:val="none" w:sz="0" w:space="0" w:color="auto"/>
        <w:bottom w:val="none" w:sz="0" w:space="0" w:color="auto"/>
        <w:right w:val="none" w:sz="0" w:space="0" w:color="auto"/>
      </w:divBdr>
    </w:div>
    <w:div w:id="1618946886">
      <w:bodyDiv w:val="1"/>
      <w:marLeft w:val="0"/>
      <w:marRight w:val="0"/>
      <w:marTop w:val="0"/>
      <w:marBottom w:val="0"/>
      <w:divBdr>
        <w:top w:val="none" w:sz="0" w:space="0" w:color="auto"/>
        <w:left w:val="none" w:sz="0" w:space="0" w:color="auto"/>
        <w:bottom w:val="none" w:sz="0" w:space="0" w:color="auto"/>
        <w:right w:val="none" w:sz="0" w:space="0" w:color="auto"/>
      </w:divBdr>
    </w:div>
    <w:div w:id="1625967509">
      <w:bodyDiv w:val="1"/>
      <w:marLeft w:val="0"/>
      <w:marRight w:val="0"/>
      <w:marTop w:val="0"/>
      <w:marBottom w:val="0"/>
      <w:divBdr>
        <w:top w:val="none" w:sz="0" w:space="0" w:color="auto"/>
        <w:left w:val="none" w:sz="0" w:space="0" w:color="auto"/>
        <w:bottom w:val="none" w:sz="0" w:space="0" w:color="auto"/>
        <w:right w:val="none" w:sz="0" w:space="0" w:color="auto"/>
      </w:divBdr>
    </w:div>
    <w:div w:id="1628508851">
      <w:bodyDiv w:val="1"/>
      <w:marLeft w:val="0"/>
      <w:marRight w:val="0"/>
      <w:marTop w:val="0"/>
      <w:marBottom w:val="0"/>
      <w:divBdr>
        <w:top w:val="none" w:sz="0" w:space="0" w:color="auto"/>
        <w:left w:val="none" w:sz="0" w:space="0" w:color="auto"/>
        <w:bottom w:val="none" w:sz="0" w:space="0" w:color="auto"/>
        <w:right w:val="none" w:sz="0" w:space="0" w:color="auto"/>
      </w:divBdr>
    </w:div>
    <w:div w:id="1636057311">
      <w:bodyDiv w:val="1"/>
      <w:marLeft w:val="0"/>
      <w:marRight w:val="0"/>
      <w:marTop w:val="0"/>
      <w:marBottom w:val="0"/>
      <w:divBdr>
        <w:top w:val="none" w:sz="0" w:space="0" w:color="auto"/>
        <w:left w:val="none" w:sz="0" w:space="0" w:color="auto"/>
        <w:bottom w:val="none" w:sz="0" w:space="0" w:color="auto"/>
        <w:right w:val="none" w:sz="0" w:space="0" w:color="auto"/>
      </w:divBdr>
    </w:div>
    <w:div w:id="1636447812">
      <w:bodyDiv w:val="1"/>
      <w:marLeft w:val="0"/>
      <w:marRight w:val="0"/>
      <w:marTop w:val="0"/>
      <w:marBottom w:val="0"/>
      <w:divBdr>
        <w:top w:val="none" w:sz="0" w:space="0" w:color="auto"/>
        <w:left w:val="none" w:sz="0" w:space="0" w:color="auto"/>
        <w:bottom w:val="none" w:sz="0" w:space="0" w:color="auto"/>
        <w:right w:val="none" w:sz="0" w:space="0" w:color="auto"/>
      </w:divBdr>
    </w:div>
    <w:div w:id="1641105732">
      <w:bodyDiv w:val="1"/>
      <w:marLeft w:val="0"/>
      <w:marRight w:val="0"/>
      <w:marTop w:val="0"/>
      <w:marBottom w:val="0"/>
      <w:divBdr>
        <w:top w:val="none" w:sz="0" w:space="0" w:color="auto"/>
        <w:left w:val="none" w:sz="0" w:space="0" w:color="auto"/>
        <w:bottom w:val="none" w:sz="0" w:space="0" w:color="auto"/>
        <w:right w:val="none" w:sz="0" w:space="0" w:color="auto"/>
      </w:divBdr>
    </w:div>
    <w:div w:id="1724064775">
      <w:bodyDiv w:val="1"/>
      <w:marLeft w:val="0"/>
      <w:marRight w:val="0"/>
      <w:marTop w:val="0"/>
      <w:marBottom w:val="0"/>
      <w:divBdr>
        <w:top w:val="none" w:sz="0" w:space="0" w:color="auto"/>
        <w:left w:val="none" w:sz="0" w:space="0" w:color="auto"/>
        <w:bottom w:val="none" w:sz="0" w:space="0" w:color="auto"/>
        <w:right w:val="none" w:sz="0" w:space="0" w:color="auto"/>
      </w:divBdr>
    </w:div>
    <w:div w:id="1727989567">
      <w:bodyDiv w:val="1"/>
      <w:marLeft w:val="0"/>
      <w:marRight w:val="0"/>
      <w:marTop w:val="0"/>
      <w:marBottom w:val="0"/>
      <w:divBdr>
        <w:top w:val="none" w:sz="0" w:space="0" w:color="auto"/>
        <w:left w:val="none" w:sz="0" w:space="0" w:color="auto"/>
        <w:bottom w:val="none" w:sz="0" w:space="0" w:color="auto"/>
        <w:right w:val="none" w:sz="0" w:space="0" w:color="auto"/>
      </w:divBdr>
    </w:div>
    <w:div w:id="1729107383">
      <w:bodyDiv w:val="1"/>
      <w:marLeft w:val="0"/>
      <w:marRight w:val="0"/>
      <w:marTop w:val="0"/>
      <w:marBottom w:val="0"/>
      <w:divBdr>
        <w:top w:val="none" w:sz="0" w:space="0" w:color="auto"/>
        <w:left w:val="none" w:sz="0" w:space="0" w:color="auto"/>
        <w:bottom w:val="none" w:sz="0" w:space="0" w:color="auto"/>
        <w:right w:val="none" w:sz="0" w:space="0" w:color="auto"/>
      </w:divBdr>
    </w:div>
    <w:div w:id="1771857587">
      <w:bodyDiv w:val="1"/>
      <w:marLeft w:val="0"/>
      <w:marRight w:val="0"/>
      <w:marTop w:val="0"/>
      <w:marBottom w:val="0"/>
      <w:divBdr>
        <w:top w:val="none" w:sz="0" w:space="0" w:color="auto"/>
        <w:left w:val="none" w:sz="0" w:space="0" w:color="auto"/>
        <w:bottom w:val="none" w:sz="0" w:space="0" w:color="auto"/>
        <w:right w:val="none" w:sz="0" w:space="0" w:color="auto"/>
      </w:divBdr>
    </w:div>
    <w:div w:id="1811553276">
      <w:bodyDiv w:val="1"/>
      <w:marLeft w:val="0"/>
      <w:marRight w:val="0"/>
      <w:marTop w:val="0"/>
      <w:marBottom w:val="0"/>
      <w:divBdr>
        <w:top w:val="none" w:sz="0" w:space="0" w:color="auto"/>
        <w:left w:val="none" w:sz="0" w:space="0" w:color="auto"/>
        <w:bottom w:val="none" w:sz="0" w:space="0" w:color="auto"/>
        <w:right w:val="none" w:sz="0" w:space="0" w:color="auto"/>
      </w:divBdr>
    </w:div>
    <w:div w:id="1901091256">
      <w:bodyDiv w:val="1"/>
      <w:marLeft w:val="0"/>
      <w:marRight w:val="0"/>
      <w:marTop w:val="0"/>
      <w:marBottom w:val="0"/>
      <w:divBdr>
        <w:top w:val="none" w:sz="0" w:space="0" w:color="auto"/>
        <w:left w:val="none" w:sz="0" w:space="0" w:color="auto"/>
        <w:bottom w:val="none" w:sz="0" w:space="0" w:color="auto"/>
        <w:right w:val="none" w:sz="0" w:space="0" w:color="auto"/>
      </w:divBdr>
    </w:div>
    <w:div w:id="1909682520">
      <w:bodyDiv w:val="1"/>
      <w:marLeft w:val="0"/>
      <w:marRight w:val="0"/>
      <w:marTop w:val="0"/>
      <w:marBottom w:val="0"/>
      <w:divBdr>
        <w:top w:val="none" w:sz="0" w:space="0" w:color="auto"/>
        <w:left w:val="none" w:sz="0" w:space="0" w:color="auto"/>
        <w:bottom w:val="none" w:sz="0" w:space="0" w:color="auto"/>
        <w:right w:val="none" w:sz="0" w:space="0" w:color="auto"/>
      </w:divBdr>
    </w:div>
    <w:div w:id="1911689018">
      <w:bodyDiv w:val="1"/>
      <w:marLeft w:val="0"/>
      <w:marRight w:val="0"/>
      <w:marTop w:val="0"/>
      <w:marBottom w:val="0"/>
      <w:divBdr>
        <w:top w:val="none" w:sz="0" w:space="0" w:color="auto"/>
        <w:left w:val="none" w:sz="0" w:space="0" w:color="auto"/>
        <w:bottom w:val="none" w:sz="0" w:space="0" w:color="auto"/>
        <w:right w:val="none" w:sz="0" w:space="0" w:color="auto"/>
      </w:divBdr>
    </w:div>
    <w:div w:id="1919246751">
      <w:bodyDiv w:val="1"/>
      <w:marLeft w:val="0"/>
      <w:marRight w:val="0"/>
      <w:marTop w:val="0"/>
      <w:marBottom w:val="0"/>
      <w:divBdr>
        <w:top w:val="none" w:sz="0" w:space="0" w:color="auto"/>
        <w:left w:val="none" w:sz="0" w:space="0" w:color="auto"/>
        <w:bottom w:val="none" w:sz="0" w:space="0" w:color="auto"/>
        <w:right w:val="none" w:sz="0" w:space="0" w:color="auto"/>
      </w:divBdr>
    </w:div>
    <w:div w:id="1923252106">
      <w:bodyDiv w:val="1"/>
      <w:marLeft w:val="0"/>
      <w:marRight w:val="0"/>
      <w:marTop w:val="0"/>
      <w:marBottom w:val="0"/>
      <w:divBdr>
        <w:top w:val="none" w:sz="0" w:space="0" w:color="auto"/>
        <w:left w:val="none" w:sz="0" w:space="0" w:color="auto"/>
        <w:bottom w:val="none" w:sz="0" w:space="0" w:color="auto"/>
        <w:right w:val="none" w:sz="0" w:space="0" w:color="auto"/>
      </w:divBdr>
    </w:div>
    <w:div w:id="1924532278">
      <w:bodyDiv w:val="1"/>
      <w:marLeft w:val="0"/>
      <w:marRight w:val="0"/>
      <w:marTop w:val="0"/>
      <w:marBottom w:val="0"/>
      <w:divBdr>
        <w:top w:val="none" w:sz="0" w:space="0" w:color="auto"/>
        <w:left w:val="none" w:sz="0" w:space="0" w:color="auto"/>
        <w:bottom w:val="none" w:sz="0" w:space="0" w:color="auto"/>
        <w:right w:val="none" w:sz="0" w:space="0" w:color="auto"/>
      </w:divBdr>
    </w:div>
    <w:div w:id="1957325751">
      <w:bodyDiv w:val="1"/>
      <w:marLeft w:val="0"/>
      <w:marRight w:val="0"/>
      <w:marTop w:val="0"/>
      <w:marBottom w:val="0"/>
      <w:divBdr>
        <w:top w:val="none" w:sz="0" w:space="0" w:color="auto"/>
        <w:left w:val="none" w:sz="0" w:space="0" w:color="auto"/>
        <w:bottom w:val="none" w:sz="0" w:space="0" w:color="auto"/>
        <w:right w:val="none" w:sz="0" w:space="0" w:color="auto"/>
      </w:divBdr>
    </w:div>
    <w:div w:id="1976790343">
      <w:bodyDiv w:val="1"/>
      <w:marLeft w:val="0"/>
      <w:marRight w:val="0"/>
      <w:marTop w:val="0"/>
      <w:marBottom w:val="0"/>
      <w:divBdr>
        <w:top w:val="none" w:sz="0" w:space="0" w:color="auto"/>
        <w:left w:val="none" w:sz="0" w:space="0" w:color="auto"/>
        <w:bottom w:val="none" w:sz="0" w:space="0" w:color="auto"/>
        <w:right w:val="none" w:sz="0" w:space="0" w:color="auto"/>
      </w:divBdr>
    </w:div>
    <w:div w:id="2000574254">
      <w:bodyDiv w:val="1"/>
      <w:marLeft w:val="0"/>
      <w:marRight w:val="0"/>
      <w:marTop w:val="0"/>
      <w:marBottom w:val="0"/>
      <w:divBdr>
        <w:top w:val="none" w:sz="0" w:space="0" w:color="auto"/>
        <w:left w:val="none" w:sz="0" w:space="0" w:color="auto"/>
        <w:bottom w:val="none" w:sz="0" w:space="0" w:color="auto"/>
        <w:right w:val="none" w:sz="0" w:space="0" w:color="auto"/>
      </w:divBdr>
    </w:div>
    <w:div w:id="2012901671">
      <w:bodyDiv w:val="1"/>
      <w:marLeft w:val="0"/>
      <w:marRight w:val="0"/>
      <w:marTop w:val="0"/>
      <w:marBottom w:val="0"/>
      <w:divBdr>
        <w:top w:val="none" w:sz="0" w:space="0" w:color="auto"/>
        <w:left w:val="none" w:sz="0" w:space="0" w:color="auto"/>
        <w:bottom w:val="none" w:sz="0" w:space="0" w:color="auto"/>
        <w:right w:val="none" w:sz="0" w:space="0" w:color="auto"/>
      </w:divBdr>
    </w:div>
    <w:div w:id="2031487498">
      <w:bodyDiv w:val="1"/>
      <w:marLeft w:val="0"/>
      <w:marRight w:val="0"/>
      <w:marTop w:val="0"/>
      <w:marBottom w:val="0"/>
      <w:divBdr>
        <w:top w:val="none" w:sz="0" w:space="0" w:color="auto"/>
        <w:left w:val="none" w:sz="0" w:space="0" w:color="auto"/>
        <w:bottom w:val="none" w:sz="0" w:space="0" w:color="auto"/>
        <w:right w:val="none" w:sz="0" w:space="0" w:color="auto"/>
      </w:divBdr>
    </w:div>
    <w:div w:id="2038919675">
      <w:bodyDiv w:val="1"/>
      <w:marLeft w:val="0"/>
      <w:marRight w:val="0"/>
      <w:marTop w:val="0"/>
      <w:marBottom w:val="0"/>
      <w:divBdr>
        <w:top w:val="none" w:sz="0" w:space="0" w:color="auto"/>
        <w:left w:val="none" w:sz="0" w:space="0" w:color="auto"/>
        <w:bottom w:val="none" w:sz="0" w:space="0" w:color="auto"/>
        <w:right w:val="none" w:sz="0" w:space="0" w:color="auto"/>
      </w:divBdr>
    </w:div>
    <w:div w:id="2073887887">
      <w:bodyDiv w:val="1"/>
      <w:marLeft w:val="0"/>
      <w:marRight w:val="0"/>
      <w:marTop w:val="0"/>
      <w:marBottom w:val="0"/>
      <w:divBdr>
        <w:top w:val="none" w:sz="0" w:space="0" w:color="auto"/>
        <w:left w:val="none" w:sz="0" w:space="0" w:color="auto"/>
        <w:bottom w:val="none" w:sz="0" w:space="0" w:color="auto"/>
        <w:right w:val="none" w:sz="0" w:space="0" w:color="auto"/>
      </w:divBdr>
    </w:div>
    <w:div w:id="2077893562">
      <w:bodyDiv w:val="1"/>
      <w:marLeft w:val="0"/>
      <w:marRight w:val="0"/>
      <w:marTop w:val="0"/>
      <w:marBottom w:val="0"/>
      <w:divBdr>
        <w:top w:val="none" w:sz="0" w:space="0" w:color="auto"/>
        <w:left w:val="none" w:sz="0" w:space="0" w:color="auto"/>
        <w:bottom w:val="none" w:sz="0" w:space="0" w:color="auto"/>
        <w:right w:val="none" w:sz="0" w:space="0" w:color="auto"/>
      </w:divBdr>
    </w:div>
    <w:div w:id="2083406465">
      <w:bodyDiv w:val="1"/>
      <w:marLeft w:val="0"/>
      <w:marRight w:val="0"/>
      <w:marTop w:val="0"/>
      <w:marBottom w:val="0"/>
      <w:divBdr>
        <w:top w:val="none" w:sz="0" w:space="0" w:color="auto"/>
        <w:left w:val="none" w:sz="0" w:space="0" w:color="auto"/>
        <w:bottom w:val="none" w:sz="0" w:space="0" w:color="auto"/>
        <w:right w:val="none" w:sz="0" w:space="0" w:color="auto"/>
      </w:divBdr>
    </w:div>
    <w:div w:id="2084403144">
      <w:bodyDiv w:val="1"/>
      <w:marLeft w:val="0"/>
      <w:marRight w:val="0"/>
      <w:marTop w:val="0"/>
      <w:marBottom w:val="0"/>
      <w:divBdr>
        <w:top w:val="none" w:sz="0" w:space="0" w:color="auto"/>
        <w:left w:val="none" w:sz="0" w:space="0" w:color="auto"/>
        <w:bottom w:val="none" w:sz="0" w:space="0" w:color="auto"/>
        <w:right w:val="none" w:sz="0" w:space="0" w:color="auto"/>
      </w:divBdr>
    </w:div>
    <w:div w:id="2130659878">
      <w:bodyDiv w:val="1"/>
      <w:marLeft w:val="0"/>
      <w:marRight w:val="0"/>
      <w:marTop w:val="0"/>
      <w:marBottom w:val="0"/>
      <w:divBdr>
        <w:top w:val="none" w:sz="0" w:space="0" w:color="auto"/>
        <w:left w:val="none" w:sz="0" w:space="0" w:color="auto"/>
        <w:bottom w:val="none" w:sz="0" w:space="0" w:color="auto"/>
        <w:right w:val="none" w:sz="0" w:space="0" w:color="auto"/>
      </w:divBdr>
    </w:div>
    <w:div w:id="2141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CPAG%20House%20Style\Policy%20templates\cpag_template.dotx" TargetMode="External"/></Relationships>
</file>

<file path=word/theme/theme1.xml><?xml version="1.0" encoding="utf-8"?>
<a:theme xmlns:a="http://schemas.openxmlformats.org/drawingml/2006/main" name="Office Theme">
  <a:themeElements>
    <a:clrScheme name="CPAG">
      <a:dk1>
        <a:srgbClr val="000000"/>
      </a:dk1>
      <a:lt1>
        <a:srgbClr val="FFFFFF"/>
      </a:lt1>
      <a:dk2>
        <a:srgbClr val="201C3E"/>
      </a:dk2>
      <a:lt2>
        <a:srgbClr val="E0DED8"/>
      </a:lt2>
      <a:accent1>
        <a:srgbClr val="FF6D03"/>
      </a:accent1>
      <a:accent2>
        <a:srgbClr val="FFA902"/>
      </a:accent2>
      <a:accent3>
        <a:srgbClr val="CF0072"/>
      </a:accent3>
      <a:accent4>
        <a:srgbClr val="F53F5B"/>
      </a:accent4>
      <a:accent5>
        <a:srgbClr val="DFDF00"/>
      </a:accent5>
      <a:accent6>
        <a:srgbClr val="00B0CA"/>
      </a:accent6>
      <a:hlink>
        <a:srgbClr val="F53F5B"/>
      </a:hlink>
      <a:folHlink>
        <a:srgbClr val="81213C"/>
      </a:folHlink>
    </a:clrScheme>
    <a:fontScheme name="CPAG">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w="19050">
          <a:solidFill>
            <a:schemeClr val="accent3"/>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4624-EE8E-4095-B6AF-2726BAE9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cpag_template</Template>
  <TotalTime>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Flew, Lizzie</dc:creator>
  <cp:keywords/>
  <dc:description/>
  <cp:lastModifiedBy>Huw Beale</cp:lastModifiedBy>
  <cp:revision>3</cp:revision>
  <cp:lastPrinted>2021-04-06T15:45:00Z</cp:lastPrinted>
  <dcterms:created xsi:type="dcterms:W3CDTF">2021-08-31T14:28:00Z</dcterms:created>
  <dcterms:modified xsi:type="dcterms:W3CDTF">2021-08-31T14:30:00Z</dcterms:modified>
</cp:coreProperties>
</file>